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D7" w:rsidRDefault="003275D7" w:rsidP="003275D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3275D7" w:rsidRPr="003275D7" w:rsidRDefault="003275D7" w:rsidP="003275D7">
      <w:pPr>
        <w:spacing w:line="52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3275D7">
        <w:rPr>
          <w:rFonts w:ascii="仿宋_GB2312" w:eastAsia="仿宋_GB2312" w:hint="eastAsia"/>
          <w:b/>
          <w:color w:val="000000"/>
          <w:sz w:val="32"/>
          <w:szCs w:val="32"/>
        </w:rPr>
        <w:t>一般工业固</w:t>
      </w:r>
      <w:proofErr w:type="gramStart"/>
      <w:r w:rsidRPr="003275D7">
        <w:rPr>
          <w:rFonts w:ascii="仿宋_GB2312" w:eastAsia="仿宋_GB2312" w:hint="eastAsia"/>
          <w:b/>
          <w:color w:val="000000"/>
          <w:sz w:val="32"/>
          <w:szCs w:val="32"/>
        </w:rPr>
        <w:t>废申请</w:t>
      </w:r>
      <w:proofErr w:type="gramEnd"/>
      <w:r w:rsidRPr="003275D7">
        <w:rPr>
          <w:rFonts w:ascii="仿宋_GB2312" w:eastAsia="仿宋_GB2312" w:hint="eastAsia"/>
          <w:b/>
          <w:color w:val="000000"/>
          <w:sz w:val="32"/>
          <w:szCs w:val="32"/>
        </w:rPr>
        <w:t>进入</w:t>
      </w:r>
    </w:p>
    <w:p w:rsidR="003275D7" w:rsidRDefault="003275D7" w:rsidP="003275D7">
      <w:pPr>
        <w:spacing w:line="52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3275D7">
        <w:rPr>
          <w:rFonts w:ascii="仿宋_GB2312" w:eastAsia="仿宋_GB2312" w:hint="eastAsia"/>
          <w:b/>
          <w:color w:val="000000"/>
          <w:sz w:val="32"/>
          <w:szCs w:val="32"/>
        </w:rPr>
        <w:t>市属生活垃圾处置设施审核流程及资料清单</w:t>
      </w:r>
    </w:p>
    <w:p w:rsidR="003275D7" w:rsidRDefault="003275D7" w:rsidP="003275D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>区</w:t>
      </w:r>
      <w:r w:rsidR="00924AC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县</w:t>
      </w:r>
      <w:r w:rsidR="00924AC4">
        <w:rPr>
          <w:rFonts w:ascii="仿宋_GB2312"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绿化市容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管理部门初审</w:t>
      </w:r>
    </w:p>
    <w:p w:rsidR="003275D7" w:rsidRDefault="003275D7" w:rsidP="003275D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区</w:t>
      </w:r>
      <w:r w:rsidR="00924AC4">
        <w:rPr>
          <w:rFonts w:ascii="仿宋_GB2312" w:eastAsia="仿宋_GB2312" w:hint="eastAsia"/>
          <w:color w:val="000000"/>
          <w:sz w:val="32"/>
          <w:szCs w:val="32"/>
        </w:rPr>
        <w:t>（县）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绿化市容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管理部门应对下述材料进行初审，并将初审通过拟提交市级审核的相关企业材料存档，备市级管理部门抽查。</w:t>
      </w:r>
    </w:p>
    <w:p w:rsidR="007A2B62" w:rsidRDefault="003275D7" w:rsidP="003275D7">
      <w:pPr>
        <w:spacing w:line="520" w:lineRule="exact"/>
        <w:ind w:firstLineChars="221" w:firstLine="707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>收运一般工业固体废弃物的企业基本信息表、</w:t>
      </w:r>
      <w:r w:rsidR="00924AC4">
        <w:rPr>
          <w:rFonts w:ascii="仿宋_GB2312" w:eastAsia="仿宋_GB2312" w:hint="eastAsia"/>
          <w:color w:val="000000"/>
          <w:sz w:val="32"/>
          <w:szCs w:val="32"/>
        </w:rPr>
        <w:t>法人代表身份证复印件（代理人的还应提供代理委托书及代理人身份证复印件）、工商营业执照复印件</w:t>
      </w:r>
      <w:r>
        <w:rPr>
          <w:rFonts w:ascii="仿宋_GB2312" w:eastAsia="仿宋_GB2312" w:hint="eastAsia"/>
          <w:color w:val="000000"/>
          <w:sz w:val="32"/>
          <w:szCs w:val="32"/>
        </w:rPr>
        <w:t>、机构代码复印件</w:t>
      </w:r>
    </w:p>
    <w:p w:rsidR="003275D7" w:rsidRDefault="007A2B62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>一般工业固体废弃物分类收运</w:t>
      </w:r>
      <w:r w:rsidR="00924AC4">
        <w:rPr>
          <w:rFonts w:ascii="仿宋_GB2312" w:eastAsia="仿宋_GB2312" w:hint="eastAsia"/>
          <w:color w:val="000000"/>
          <w:sz w:val="32"/>
          <w:szCs w:val="32"/>
        </w:rPr>
        <w:t>注意事项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>“承诺书”（见附1）。</w:t>
      </w:r>
    </w:p>
    <w:p w:rsidR="003275D7" w:rsidRDefault="007A2B62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ab/>
        <w:t>产生企业在当地环保部门取得的“上海市一般工业固体废物处理处置计划备案表（概名，具体由属地环保部门提供）”；</w:t>
      </w:r>
    </w:p>
    <w:p w:rsidR="003275D7" w:rsidRDefault="007A2B62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3275D7">
        <w:rPr>
          <w:rFonts w:ascii="仿宋_GB2312" w:eastAsia="仿宋_GB2312" w:hint="eastAsia"/>
          <w:color w:val="000000"/>
          <w:sz w:val="32"/>
          <w:szCs w:val="32"/>
        </w:rPr>
        <w:tab/>
        <w:t>收运企业与产生企业委托服</w:t>
      </w:r>
      <w:r w:rsidR="00185D0B">
        <w:rPr>
          <w:rFonts w:ascii="仿宋_GB2312" w:eastAsia="仿宋_GB2312" w:hint="eastAsia"/>
          <w:color w:val="000000"/>
          <w:sz w:val="32"/>
          <w:szCs w:val="32"/>
        </w:rPr>
        <w:t>务意向合同,主要内容应包括废弃物种类、数量、价格等信息。</w:t>
      </w:r>
    </w:p>
    <w:p w:rsidR="003275D7" w:rsidRDefault="003275D7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>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绿化市容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管理部门审核</w:t>
      </w:r>
    </w:p>
    <w:p w:rsidR="003275D7" w:rsidRDefault="003275D7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区县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绿化市容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管理部门填写一般工业固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废进入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市属生活垃圾处置设施申报表（样式见附2），每个收运主体一张表格，报市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绿化市容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管理部门审核通过后执行。</w:t>
      </w:r>
      <w:r>
        <w:rPr>
          <w:rFonts w:ascii="仿宋_GB2312" w:eastAsia="仿宋_GB2312"/>
          <w:color w:val="000000"/>
          <w:sz w:val="32"/>
          <w:szCs w:val="32"/>
        </w:rPr>
        <w:t> </w:t>
      </w:r>
    </w:p>
    <w:p w:rsidR="003275D7" w:rsidRDefault="003275D7" w:rsidP="003275D7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3275D7" w:rsidRDefault="003275D7" w:rsidP="003275D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3275D7" w:rsidRDefault="003275D7" w:rsidP="003275D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984F45" w:rsidRDefault="00984F45" w:rsidP="003275D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984F45" w:rsidRDefault="00984F45" w:rsidP="003275D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984F45" w:rsidRDefault="00984F45" w:rsidP="003275D7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343048" w:rsidRDefault="00343048" w:rsidP="00343048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1 </w:t>
      </w:r>
    </w:p>
    <w:p w:rsidR="00343048" w:rsidRDefault="00343048" w:rsidP="00343048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一般工业固体废弃物分类收运注意事项</w:t>
      </w:r>
    </w:p>
    <w:p w:rsidR="00343048" w:rsidRDefault="00343048" w:rsidP="00343048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知晓承诺书</w:t>
      </w:r>
    </w:p>
    <w:p w:rsidR="00343048" w:rsidRDefault="00343048" w:rsidP="0034304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343048" w:rsidRPr="00693682" w:rsidRDefault="00343048" w:rsidP="00343048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693682">
        <w:rPr>
          <w:rFonts w:ascii="仿宋" w:eastAsia="仿宋" w:hAnsi="仿宋" w:cs="仿宋" w:hint="eastAsia"/>
          <w:sz w:val="30"/>
          <w:szCs w:val="30"/>
        </w:rPr>
        <w:t>根据一般工业固</w:t>
      </w:r>
      <w:proofErr w:type="gramStart"/>
      <w:r w:rsidRPr="00693682">
        <w:rPr>
          <w:rFonts w:ascii="仿宋" w:eastAsia="仿宋" w:hAnsi="仿宋" w:cs="仿宋" w:hint="eastAsia"/>
          <w:sz w:val="30"/>
          <w:szCs w:val="30"/>
        </w:rPr>
        <w:t>废处理</w:t>
      </w:r>
      <w:proofErr w:type="gramEnd"/>
      <w:r w:rsidRPr="00693682">
        <w:rPr>
          <w:rFonts w:ascii="仿宋" w:eastAsia="仿宋" w:hAnsi="仿宋" w:cs="仿宋" w:hint="eastAsia"/>
          <w:sz w:val="30"/>
          <w:szCs w:val="30"/>
        </w:rPr>
        <w:t>相关法规和上海市一般工业固废纳入生活垃圾处理设施管理规定，</w:t>
      </w:r>
      <w:r w:rsidRPr="00693682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693682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693682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Pr="00693682">
        <w:rPr>
          <w:rFonts w:ascii="仿宋" w:eastAsia="仿宋" w:hAnsi="仿宋" w:cs="仿宋"/>
          <w:sz w:val="30"/>
          <w:szCs w:val="30"/>
        </w:rPr>
        <w:t xml:space="preserve"> </w:t>
      </w:r>
      <w:r w:rsidRPr="00693682">
        <w:rPr>
          <w:rFonts w:ascii="仿宋" w:eastAsia="仿宋" w:hAnsi="仿宋" w:cs="仿宋" w:hint="eastAsia"/>
          <w:sz w:val="30"/>
          <w:szCs w:val="30"/>
        </w:rPr>
        <w:t>（承诺</w:t>
      </w:r>
      <w:r w:rsidR="00984F45">
        <w:rPr>
          <w:rFonts w:ascii="仿宋" w:eastAsia="仿宋" w:hAnsi="仿宋" w:cs="仿宋" w:hint="eastAsia"/>
          <w:sz w:val="30"/>
          <w:szCs w:val="30"/>
        </w:rPr>
        <w:t>单位名称+法人代表姓名或代理人姓名</w:t>
      </w:r>
      <w:r w:rsidRPr="00693682">
        <w:rPr>
          <w:rFonts w:ascii="仿宋" w:eastAsia="仿宋" w:hAnsi="仿宋" w:cs="仿宋" w:hint="eastAsia"/>
          <w:sz w:val="30"/>
          <w:szCs w:val="30"/>
        </w:rPr>
        <w:t>）现郑重做出如下承诺：</w:t>
      </w:r>
    </w:p>
    <w:p w:rsidR="00343048" w:rsidRPr="00FE7300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FE7300">
        <w:rPr>
          <w:rFonts w:ascii="仿宋" w:eastAsia="仿宋" w:hAnsi="仿宋" w:cs="仿宋" w:hint="eastAsia"/>
          <w:sz w:val="32"/>
          <w:szCs w:val="32"/>
        </w:rPr>
        <w:t>严格遵守一般工业固</w:t>
      </w:r>
      <w:proofErr w:type="gramStart"/>
      <w:r w:rsidRPr="00FE7300">
        <w:rPr>
          <w:rFonts w:ascii="仿宋" w:eastAsia="仿宋" w:hAnsi="仿宋" w:cs="仿宋" w:hint="eastAsia"/>
          <w:sz w:val="32"/>
          <w:szCs w:val="32"/>
        </w:rPr>
        <w:t>废处理</w:t>
      </w:r>
      <w:proofErr w:type="gramEnd"/>
      <w:r w:rsidRPr="00FE7300">
        <w:rPr>
          <w:rFonts w:ascii="仿宋" w:eastAsia="仿宋" w:hAnsi="仿宋" w:cs="仿宋" w:hint="eastAsia"/>
          <w:sz w:val="32"/>
          <w:szCs w:val="32"/>
        </w:rPr>
        <w:t>相关法规和上海市一般工业固废纳入生活垃圾处理设施管理规定；</w:t>
      </w:r>
    </w:p>
    <w:p w:rsidR="00343048" w:rsidRPr="00FE7300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693682">
        <w:rPr>
          <w:rFonts w:ascii="仿宋" w:eastAsia="仿宋" w:hAnsi="仿宋" w:cs="仿宋" w:hint="eastAsia"/>
          <w:sz w:val="30"/>
          <w:szCs w:val="30"/>
        </w:rPr>
        <w:t>认真落实沪环保防〔</w:t>
      </w:r>
      <w:r w:rsidRPr="00693682">
        <w:rPr>
          <w:rFonts w:ascii="仿宋" w:eastAsia="仿宋" w:hAnsi="仿宋" w:cs="仿宋"/>
          <w:sz w:val="30"/>
          <w:szCs w:val="30"/>
        </w:rPr>
        <w:t>2015</w:t>
      </w:r>
      <w:r w:rsidRPr="00693682">
        <w:rPr>
          <w:rFonts w:ascii="仿宋" w:eastAsia="仿宋" w:hAnsi="仿宋" w:cs="仿宋" w:hint="eastAsia"/>
          <w:sz w:val="30"/>
          <w:szCs w:val="30"/>
        </w:rPr>
        <w:t>〕</w:t>
      </w:r>
      <w:r w:rsidRPr="00693682">
        <w:rPr>
          <w:rFonts w:ascii="仿宋" w:eastAsia="仿宋" w:hAnsi="仿宋" w:cs="仿宋"/>
          <w:sz w:val="30"/>
          <w:szCs w:val="30"/>
        </w:rPr>
        <w:t>419</w:t>
      </w:r>
      <w:r w:rsidRPr="00693682">
        <w:rPr>
          <w:rFonts w:ascii="仿宋" w:eastAsia="仿宋" w:hAnsi="仿宋" w:cs="仿宋" w:hint="eastAsia"/>
          <w:sz w:val="30"/>
          <w:szCs w:val="30"/>
        </w:rPr>
        <w:t>号文件确定的一般工业固废负面清单，拒绝收运不符合一般工业固</w:t>
      </w:r>
      <w:proofErr w:type="gramStart"/>
      <w:r w:rsidRPr="00693682">
        <w:rPr>
          <w:rFonts w:ascii="仿宋" w:eastAsia="仿宋" w:hAnsi="仿宋" w:cs="仿宋" w:hint="eastAsia"/>
          <w:sz w:val="30"/>
          <w:szCs w:val="30"/>
        </w:rPr>
        <w:t>废标准</w:t>
      </w:r>
      <w:proofErr w:type="gramEnd"/>
      <w:r w:rsidRPr="00693682">
        <w:rPr>
          <w:rFonts w:ascii="仿宋" w:eastAsia="仿宋" w:hAnsi="仿宋" w:cs="仿宋" w:hint="eastAsia"/>
          <w:sz w:val="30"/>
          <w:szCs w:val="30"/>
        </w:rPr>
        <w:t>的废弃物及列入一般工业固体废物负面清单的废弃物；</w:t>
      </w:r>
    </w:p>
    <w:p w:rsidR="00343048" w:rsidRPr="00897F4F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0"/>
          <w:szCs w:val="30"/>
        </w:rPr>
      </w:pPr>
      <w:r w:rsidRPr="00897F4F">
        <w:rPr>
          <w:rFonts w:ascii="仿宋" w:eastAsia="仿宋" w:hAnsi="仿宋" w:cs="仿宋" w:hint="eastAsia"/>
          <w:sz w:val="30"/>
          <w:szCs w:val="30"/>
        </w:rPr>
        <w:t>深入贯彻</w:t>
      </w:r>
      <w:r w:rsidRPr="00693682">
        <w:rPr>
          <w:rFonts w:ascii="仿宋" w:eastAsia="仿宋" w:hAnsi="仿宋" w:cs="仿宋" w:hint="eastAsia"/>
          <w:sz w:val="30"/>
          <w:szCs w:val="30"/>
        </w:rPr>
        <w:t>沪环保防〔</w:t>
      </w:r>
      <w:r w:rsidRPr="00693682">
        <w:rPr>
          <w:rFonts w:ascii="仿宋" w:eastAsia="仿宋" w:hAnsi="仿宋" w:cs="仿宋"/>
          <w:sz w:val="30"/>
          <w:szCs w:val="30"/>
        </w:rPr>
        <w:t>2015</w:t>
      </w:r>
      <w:r w:rsidRPr="00693682">
        <w:rPr>
          <w:rFonts w:ascii="仿宋" w:eastAsia="仿宋" w:hAnsi="仿宋" w:cs="仿宋" w:hint="eastAsia"/>
          <w:sz w:val="30"/>
          <w:szCs w:val="30"/>
        </w:rPr>
        <w:t>〕</w:t>
      </w:r>
      <w:r w:rsidRPr="00693682">
        <w:rPr>
          <w:rFonts w:ascii="仿宋" w:eastAsia="仿宋" w:hAnsi="仿宋" w:cs="仿宋"/>
          <w:sz w:val="30"/>
          <w:szCs w:val="30"/>
        </w:rPr>
        <w:t>419</w:t>
      </w:r>
      <w:r w:rsidRPr="00693682">
        <w:rPr>
          <w:rFonts w:ascii="仿宋" w:eastAsia="仿宋" w:hAnsi="仿宋" w:cs="仿宋" w:hint="eastAsia"/>
          <w:sz w:val="30"/>
          <w:szCs w:val="30"/>
        </w:rPr>
        <w:t>号文件确定的</w:t>
      </w:r>
      <w:r w:rsidRPr="00897F4F">
        <w:rPr>
          <w:rFonts w:ascii="仿宋" w:eastAsia="仿宋" w:hAnsi="仿宋" w:cs="仿宋" w:hint="eastAsia"/>
          <w:sz w:val="30"/>
          <w:szCs w:val="30"/>
        </w:rPr>
        <w:t>一般工业固废分类收运要求，杜绝混装混运，尤其是</w:t>
      </w:r>
      <w:r>
        <w:rPr>
          <w:rFonts w:ascii="仿宋" w:eastAsia="仿宋" w:hAnsi="仿宋" w:cs="仿宋" w:hint="eastAsia"/>
          <w:sz w:val="30"/>
          <w:szCs w:val="30"/>
        </w:rPr>
        <w:t>杜绝</w:t>
      </w:r>
      <w:r w:rsidR="00984F45">
        <w:rPr>
          <w:rFonts w:ascii="仿宋" w:eastAsia="仿宋" w:hAnsi="仿宋" w:cs="仿宋" w:hint="eastAsia"/>
          <w:sz w:val="30"/>
          <w:szCs w:val="30"/>
        </w:rPr>
        <w:t>《</w:t>
      </w:r>
      <w:hyperlink r:id="rId7" w:tgtFrame="_blank" w:history="1">
        <w:r w:rsidRPr="008109DF">
          <w:rPr>
            <w:rFonts w:ascii="仿宋" w:eastAsia="仿宋" w:hAnsi="仿宋" w:cs="仿宋" w:hint="eastAsia"/>
            <w:sz w:val="30"/>
            <w:szCs w:val="30"/>
          </w:rPr>
          <w:t>中华人民共和国固体废物污染环境防治法</w:t>
        </w:r>
      </w:hyperlink>
      <w:r w:rsidRPr="008109DF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、《国家危险废物名录》确定的</w:t>
      </w:r>
      <w:r w:rsidRPr="00897F4F">
        <w:rPr>
          <w:rFonts w:ascii="仿宋" w:eastAsia="仿宋" w:hAnsi="仿宋" w:cs="仿宋" w:hint="eastAsia"/>
          <w:sz w:val="30"/>
          <w:szCs w:val="30"/>
        </w:rPr>
        <w:t>危险废物混装；</w:t>
      </w:r>
    </w:p>
    <w:p w:rsidR="00343048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693682">
        <w:rPr>
          <w:rFonts w:ascii="仿宋" w:eastAsia="仿宋" w:hAnsi="仿宋" w:cs="仿宋" w:hint="eastAsia"/>
          <w:sz w:val="32"/>
          <w:szCs w:val="32"/>
        </w:rPr>
        <w:t>收运一般工业固废时，对</w:t>
      </w:r>
      <w:r w:rsidRPr="00176361">
        <w:rPr>
          <w:rFonts w:ascii="仿宋" w:eastAsia="仿宋" w:hAnsi="仿宋" w:cs="仿宋" w:hint="eastAsia"/>
          <w:sz w:val="32"/>
          <w:szCs w:val="32"/>
        </w:rPr>
        <w:t>委托服务的一般工业固</w:t>
      </w:r>
      <w:proofErr w:type="gramStart"/>
      <w:r w:rsidRPr="00176361">
        <w:rPr>
          <w:rFonts w:ascii="仿宋" w:eastAsia="仿宋" w:hAnsi="仿宋" w:cs="仿宋" w:hint="eastAsia"/>
          <w:sz w:val="32"/>
          <w:szCs w:val="32"/>
        </w:rPr>
        <w:t>废产生</w:t>
      </w:r>
      <w:proofErr w:type="gramEnd"/>
      <w:r w:rsidRPr="00176361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693682">
        <w:rPr>
          <w:rFonts w:ascii="仿宋" w:eastAsia="仿宋" w:hAnsi="仿宋" w:cs="仿宋" w:hint="eastAsia"/>
          <w:sz w:val="32"/>
          <w:szCs w:val="32"/>
        </w:rPr>
        <w:t>废弃物内容进行初步审查，凡未按相关规定将其它工业固废混入一般工业固废交付收运的，一经发现则向有关部门举报；</w:t>
      </w:r>
    </w:p>
    <w:p w:rsidR="00343048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FE7300">
        <w:rPr>
          <w:rFonts w:ascii="仿宋" w:eastAsia="仿宋" w:hAnsi="仿宋" w:cs="仿宋" w:hint="eastAsia"/>
          <w:sz w:val="32"/>
          <w:szCs w:val="32"/>
        </w:rPr>
        <w:t>进入生活垃圾处理设施的一般工业固</w:t>
      </w:r>
      <w:proofErr w:type="gramStart"/>
      <w:r w:rsidRPr="00FE7300">
        <w:rPr>
          <w:rFonts w:ascii="仿宋" w:eastAsia="仿宋" w:hAnsi="仿宋" w:cs="仿宋" w:hint="eastAsia"/>
          <w:sz w:val="32"/>
          <w:szCs w:val="32"/>
        </w:rPr>
        <w:t>废运输</w:t>
      </w:r>
      <w:proofErr w:type="gramEnd"/>
      <w:r w:rsidRPr="00FE7300">
        <w:rPr>
          <w:rFonts w:ascii="仿宋" w:eastAsia="仿宋" w:hAnsi="仿宋" w:cs="仿宋" w:hint="eastAsia"/>
          <w:sz w:val="32"/>
          <w:szCs w:val="32"/>
        </w:rPr>
        <w:t>车辆实行</w:t>
      </w:r>
      <w:r w:rsidRPr="00FE7300">
        <w:rPr>
          <w:rFonts w:ascii="仿宋" w:eastAsia="仿宋" w:hAnsi="仿宋" w:cs="仿宋" w:hint="eastAsia"/>
          <w:sz w:val="32"/>
          <w:szCs w:val="32"/>
        </w:rPr>
        <w:lastRenderedPageBreak/>
        <w:t>专车专用，符合处理设施及生活垃圾管理部门相关要求；</w:t>
      </w:r>
    </w:p>
    <w:p w:rsidR="00343048" w:rsidRPr="00FE7300" w:rsidRDefault="00343048" w:rsidP="0034304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积极配合</w:t>
      </w:r>
      <w:r w:rsidR="00984F45">
        <w:rPr>
          <w:rFonts w:ascii="仿宋" w:eastAsia="仿宋" w:hAnsi="仿宋" w:cs="仿宋" w:hint="eastAsia"/>
          <w:sz w:val="30"/>
          <w:szCs w:val="30"/>
        </w:rPr>
        <w:t>市、区（县）两级</w:t>
      </w:r>
      <w:r>
        <w:rPr>
          <w:rFonts w:ascii="仿宋" w:eastAsia="仿宋" w:hAnsi="仿宋" w:cs="仿宋" w:hint="eastAsia"/>
          <w:sz w:val="30"/>
          <w:szCs w:val="30"/>
        </w:rPr>
        <w:t>管理部门的监督检查工作。</w:t>
      </w:r>
    </w:p>
    <w:p w:rsidR="00343048" w:rsidRPr="00A55478" w:rsidRDefault="00343048" w:rsidP="00343048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收运作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业服务过程中如违背以上承诺，尤其是混装混运负面清单种类工业固废或危险废物，我单位愿依法依规接受相应处理和处罚</w:t>
      </w:r>
      <w:r w:rsidRPr="00A55478">
        <w:rPr>
          <w:rFonts w:ascii="仿宋" w:eastAsia="仿宋" w:hAnsi="仿宋" w:cs="仿宋" w:hint="eastAsia"/>
          <w:sz w:val="30"/>
          <w:szCs w:val="30"/>
        </w:rPr>
        <w:t>(本段由办理人抄写在如下空白线上)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343048" w:rsidRPr="007922DF" w:rsidTr="0033012A">
        <w:tc>
          <w:tcPr>
            <w:tcW w:w="8522" w:type="dxa"/>
          </w:tcPr>
          <w:p w:rsidR="00343048" w:rsidRPr="007922DF" w:rsidRDefault="00343048" w:rsidP="00924AC4">
            <w:pPr>
              <w:spacing w:beforeLines="100"/>
              <w:rPr>
                <w:rFonts w:ascii="仿宋" w:eastAsia="仿宋" w:hAnsi="仿宋" w:cs="Times New Roman"/>
                <w:sz w:val="30"/>
                <w:szCs w:val="30"/>
                <w:u w:val="single"/>
              </w:rPr>
            </w:pPr>
          </w:p>
        </w:tc>
      </w:tr>
      <w:tr w:rsidR="00343048" w:rsidRPr="007922DF" w:rsidTr="0033012A">
        <w:tc>
          <w:tcPr>
            <w:tcW w:w="8522" w:type="dxa"/>
          </w:tcPr>
          <w:p w:rsidR="00343048" w:rsidRPr="007922DF" w:rsidRDefault="00343048" w:rsidP="00924AC4">
            <w:pPr>
              <w:spacing w:beforeLines="100"/>
              <w:rPr>
                <w:rFonts w:ascii="仿宋" w:eastAsia="仿宋" w:hAnsi="仿宋" w:cs="Times New Roman"/>
                <w:sz w:val="30"/>
                <w:szCs w:val="30"/>
                <w:u w:val="single"/>
              </w:rPr>
            </w:pPr>
          </w:p>
        </w:tc>
      </w:tr>
      <w:tr w:rsidR="00343048" w:rsidRPr="007922DF" w:rsidTr="0033012A">
        <w:tc>
          <w:tcPr>
            <w:tcW w:w="8522" w:type="dxa"/>
          </w:tcPr>
          <w:p w:rsidR="00343048" w:rsidRPr="007922DF" w:rsidRDefault="00343048" w:rsidP="00924AC4">
            <w:pPr>
              <w:spacing w:beforeLines="100"/>
              <w:rPr>
                <w:rFonts w:ascii="仿宋" w:eastAsia="仿宋" w:hAnsi="仿宋" w:cs="Times New Roman"/>
                <w:sz w:val="30"/>
                <w:szCs w:val="30"/>
                <w:u w:val="single"/>
              </w:rPr>
            </w:pPr>
          </w:p>
        </w:tc>
      </w:tr>
      <w:tr w:rsidR="00343048" w:rsidRPr="007922DF" w:rsidTr="0033012A">
        <w:tc>
          <w:tcPr>
            <w:tcW w:w="8522" w:type="dxa"/>
          </w:tcPr>
          <w:p w:rsidR="00343048" w:rsidRPr="007922DF" w:rsidRDefault="00343048" w:rsidP="00924AC4">
            <w:pPr>
              <w:spacing w:beforeLines="100"/>
              <w:rPr>
                <w:rFonts w:ascii="仿宋" w:eastAsia="仿宋" w:hAnsi="仿宋" w:cs="Times New Roman"/>
                <w:sz w:val="30"/>
                <w:szCs w:val="30"/>
                <w:u w:val="single"/>
              </w:rPr>
            </w:pPr>
          </w:p>
        </w:tc>
      </w:tr>
    </w:tbl>
    <w:p w:rsidR="00343048" w:rsidRPr="00897F4F" w:rsidRDefault="00343048" w:rsidP="00343048">
      <w:pPr>
        <w:ind w:firstLineChars="250" w:firstLine="750"/>
        <w:rPr>
          <w:rFonts w:ascii="仿宋" w:eastAsia="仿宋" w:hAnsi="仿宋" w:cs="Times New Roman"/>
          <w:sz w:val="30"/>
          <w:szCs w:val="30"/>
          <w:u w:val="single"/>
        </w:rPr>
      </w:pPr>
    </w:p>
    <w:p w:rsidR="00343048" w:rsidRPr="00897F4F" w:rsidRDefault="00343048" w:rsidP="00343048">
      <w:pPr>
        <w:ind w:firstLineChars="250" w:firstLine="750"/>
        <w:rPr>
          <w:rFonts w:ascii="仿宋" w:eastAsia="仿宋" w:hAnsi="仿宋" w:cs="Times New Roman"/>
          <w:sz w:val="30"/>
          <w:szCs w:val="30"/>
        </w:rPr>
      </w:pPr>
    </w:p>
    <w:p w:rsidR="00343048" w:rsidRDefault="00343048" w:rsidP="00343048">
      <w:pPr>
        <w:ind w:firstLineChars="250" w:firstLine="750"/>
        <w:rPr>
          <w:rFonts w:ascii="仿宋" w:eastAsia="仿宋" w:hAnsi="仿宋" w:cs="Times New Roman"/>
          <w:sz w:val="30"/>
          <w:szCs w:val="30"/>
        </w:rPr>
      </w:pPr>
    </w:p>
    <w:p w:rsidR="00343048" w:rsidRDefault="00343048" w:rsidP="00343048">
      <w:pPr>
        <w:ind w:firstLineChars="1650" w:firstLine="49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收运企业名称（公章）：</w:t>
      </w:r>
    </w:p>
    <w:p w:rsidR="00343048" w:rsidRDefault="00343048" w:rsidP="00343048">
      <w:pPr>
        <w:ind w:firstLineChars="1650" w:firstLine="4950"/>
        <w:rPr>
          <w:rFonts w:ascii="仿宋" w:eastAsia="仿宋" w:hAnsi="仿宋" w:cs="Times New Roman"/>
          <w:sz w:val="30"/>
          <w:szCs w:val="30"/>
        </w:rPr>
      </w:pPr>
    </w:p>
    <w:p w:rsidR="00343048" w:rsidRDefault="00343048" w:rsidP="00343048">
      <w:pPr>
        <w:ind w:firstLineChars="250" w:firstLine="7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</w:t>
      </w:r>
      <w:r>
        <w:rPr>
          <w:rFonts w:ascii="仿宋" w:eastAsia="仿宋" w:hAnsi="仿宋" w:cs="仿宋" w:hint="eastAsia"/>
          <w:sz w:val="30"/>
          <w:szCs w:val="30"/>
        </w:rPr>
        <w:t>法定代表人（签字）：</w:t>
      </w:r>
    </w:p>
    <w:p w:rsidR="00343048" w:rsidRDefault="00343048" w:rsidP="00343048">
      <w:pPr>
        <w:ind w:firstLineChars="250" w:firstLine="750"/>
        <w:rPr>
          <w:rFonts w:ascii="仿宋" w:eastAsia="仿宋" w:hAnsi="仿宋" w:cs="Times New Roman"/>
          <w:sz w:val="30"/>
          <w:szCs w:val="30"/>
        </w:rPr>
      </w:pPr>
    </w:p>
    <w:p w:rsidR="003275D7" w:rsidRDefault="00343048" w:rsidP="00343048">
      <w:pPr>
        <w:ind w:firstLineChars="250" w:firstLine="750"/>
        <w:rPr>
          <w:rFonts w:ascii="仿宋" w:eastAsia="仿宋" w:hAnsi="仿宋" w:cs="仿宋"/>
          <w:sz w:val="30"/>
          <w:szCs w:val="30"/>
        </w:rPr>
        <w:sectPr w:rsidR="003275D7" w:rsidSect="00E34B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sz w:val="30"/>
          <w:szCs w:val="30"/>
        </w:rPr>
        <w:t xml:space="preserve">                            </w:t>
      </w: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3275D7" w:rsidRPr="00D7218C" w:rsidRDefault="003275D7" w:rsidP="003275D7">
      <w:pPr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2    </w:t>
      </w:r>
      <w:r w:rsidRPr="00D7218C">
        <w:rPr>
          <w:rFonts w:ascii="仿宋" w:eastAsia="仿宋" w:hAnsi="仿宋" w:cs="仿宋" w:hint="eastAsia"/>
          <w:b/>
          <w:bCs/>
          <w:sz w:val="30"/>
          <w:szCs w:val="30"/>
        </w:rPr>
        <w:t>一般工业固</w:t>
      </w:r>
      <w:proofErr w:type="gramStart"/>
      <w:r w:rsidRPr="00D7218C">
        <w:rPr>
          <w:rFonts w:ascii="仿宋" w:eastAsia="仿宋" w:hAnsi="仿宋" w:cs="仿宋" w:hint="eastAsia"/>
          <w:b/>
          <w:bCs/>
          <w:sz w:val="30"/>
          <w:szCs w:val="30"/>
        </w:rPr>
        <w:t>废进入</w:t>
      </w:r>
      <w:proofErr w:type="gramEnd"/>
      <w:r w:rsidRPr="00D7218C">
        <w:rPr>
          <w:rFonts w:ascii="仿宋" w:eastAsia="仿宋" w:hAnsi="仿宋" w:cs="仿宋" w:hint="eastAsia"/>
          <w:b/>
          <w:bCs/>
          <w:sz w:val="30"/>
          <w:szCs w:val="30"/>
        </w:rPr>
        <w:t>市属生活垃圾处置设施申报表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9"/>
        <w:gridCol w:w="1984"/>
        <w:gridCol w:w="709"/>
        <w:gridCol w:w="17"/>
        <w:gridCol w:w="408"/>
        <w:gridCol w:w="284"/>
        <w:gridCol w:w="142"/>
        <w:gridCol w:w="2126"/>
        <w:gridCol w:w="1276"/>
      </w:tblGrid>
      <w:tr w:rsidR="003275D7" w:rsidRPr="007922DF" w:rsidTr="0033012A">
        <w:tc>
          <w:tcPr>
            <w:tcW w:w="8472" w:type="dxa"/>
            <w:gridSpan w:val="10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拟开展一般工业固废收运服务企业信息</w:t>
            </w:r>
          </w:p>
        </w:tc>
      </w:tr>
      <w:tr w:rsidR="003275D7" w:rsidRPr="007922DF" w:rsidTr="0033012A">
        <w:tc>
          <w:tcPr>
            <w:tcW w:w="1526" w:type="dxa"/>
            <w:gridSpan w:val="2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6946" w:type="dxa"/>
            <w:gridSpan w:val="8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1526" w:type="dxa"/>
            <w:gridSpan w:val="2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企业地址</w:t>
            </w:r>
          </w:p>
        </w:tc>
        <w:tc>
          <w:tcPr>
            <w:tcW w:w="6946" w:type="dxa"/>
            <w:gridSpan w:val="8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1526" w:type="dxa"/>
            <w:gridSpan w:val="2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472" w:type="dxa"/>
            <w:gridSpan w:val="10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委托服务的一般工业固</w:t>
            </w:r>
            <w:proofErr w:type="gramStart"/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废产生</w:t>
            </w:r>
            <w:proofErr w:type="gramEnd"/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单位信息</w:t>
            </w: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gridSpan w:val="7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12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环保备案表编号</w:t>
            </w:r>
          </w:p>
        </w:tc>
        <w:tc>
          <w:tcPr>
            <w:tcW w:w="127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废物名称</w:t>
            </w: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472" w:type="dxa"/>
            <w:gridSpan w:val="10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收运车辆信息（每车一行，不足请自行填加）</w:t>
            </w: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车牌号</w:t>
            </w:r>
          </w:p>
        </w:tc>
        <w:tc>
          <w:tcPr>
            <w:tcW w:w="3828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车型</w:t>
            </w: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17" w:type="dxa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8472" w:type="dxa"/>
            <w:gridSpan w:val="10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申请进入市属生活垃圾处置设施情况</w:t>
            </w:r>
          </w:p>
        </w:tc>
      </w:tr>
      <w:tr w:rsidR="003275D7" w:rsidRPr="007922DF" w:rsidTr="0033012A">
        <w:tc>
          <w:tcPr>
            <w:tcW w:w="4219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拟申请进入的生活垃圾处置设施名称</w:t>
            </w:r>
          </w:p>
        </w:tc>
        <w:tc>
          <w:tcPr>
            <w:tcW w:w="4253" w:type="dxa"/>
            <w:gridSpan w:val="6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4219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拟进入市属中转码头名称</w:t>
            </w:r>
          </w:p>
        </w:tc>
        <w:tc>
          <w:tcPr>
            <w:tcW w:w="4253" w:type="dxa"/>
            <w:gridSpan w:val="6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4219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拟申请进入一般工业固废量（吨</w:t>
            </w:r>
            <w:r w:rsidRPr="007922D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日）</w:t>
            </w:r>
          </w:p>
        </w:tc>
        <w:tc>
          <w:tcPr>
            <w:tcW w:w="4253" w:type="dxa"/>
            <w:gridSpan w:val="6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4219" w:type="dxa"/>
            <w:gridSpan w:val="4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拟申请的进场时间及频率</w:t>
            </w:r>
          </w:p>
        </w:tc>
        <w:tc>
          <w:tcPr>
            <w:tcW w:w="4253" w:type="dxa"/>
            <w:gridSpan w:val="6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275D7" w:rsidRPr="007922DF" w:rsidTr="0033012A">
        <w:tc>
          <w:tcPr>
            <w:tcW w:w="4236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区县</w:t>
            </w:r>
            <w:proofErr w:type="gramStart"/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绿化市容</w:t>
            </w:r>
            <w:proofErr w:type="gramEnd"/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管理部门意见</w:t>
            </w:r>
          </w:p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公章：</w:t>
            </w: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时间：</w:t>
            </w:r>
          </w:p>
        </w:tc>
        <w:tc>
          <w:tcPr>
            <w:tcW w:w="4236" w:type="dxa"/>
            <w:gridSpan w:val="5"/>
          </w:tcPr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  <w:proofErr w:type="gramStart"/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绿化市容</w:t>
            </w:r>
            <w:proofErr w:type="gramEnd"/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局审批意见</w:t>
            </w:r>
          </w:p>
          <w:p w:rsidR="003275D7" w:rsidRPr="007922DF" w:rsidRDefault="003275D7" w:rsidP="0033012A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公章：</w:t>
            </w:r>
          </w:p>
          <w:p w:rsidR="003275D7" w:rsidRPr="007922DF" w:rsidRDefault="003275D7" w:rsidP="0033012A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922DF">
              <w:rPr>
                <w:rFonts w:ascii="仿宋" w:eastAsia="仿宋" w:hAnsi="仿宋" w:cs="仿宋" w:hint="eastAsia"/>
                <w:sz w:val="24"/>
                <w:szCs w:val="24"/>
              </w:rPr>
              <w:t>时间：</w:t>
            </w:r>
          </w:p>
        </w:tc>
      </w:tr>
    </w:tbl>
    <w:p w:rsidR="003275D7" w:rsidRDefault="003275D7" w:rsidP="003275D7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填表人：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联系电话：</w:t>
      </w:r>
    </w:p>
    <w:p w:rsidR="003275D7" w:rsidRDefault="003275D7" w:rsidP="003275D7">
      <w:pPr>
        <w:rPr>
          <w:rFonts w:ascii="仿宋" w:eastAsia="仿宋" w:hAnsi="仿宋" w:cs="Times New Roman"/>
          <w:sz w:val="24"/>
          <w:szCs w:val="24"/>
        </w:rPr>
      </w:pPr>
      <w:r w:rsidRPr="009C1EF8"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Pr="009C1EF8">
        <w:rPr>
          <w:rFonts w:ascii="仿宋" w:eastAsia="仿宋" w:hAnsi="仿宋" w:cs="仿宋" w:hint="eastAsia"/>
          <w:sz w:val="24"/>
          <w:szCs w:val="24"/>
        </w:rPr>
        <w:t>本表格由区县</w:t>
      </w:r>
      <w:proofErr w:type="gramStart"/>
      <w:r w:rsidRPr="009C1EF8">
        <w:rPr>
          <w:rFonts w:ascii="仿宋" w:eastAsia="仿宋" w:hAnsi="仿宋" w:cs="仿宋" w:hint="eastAsia"/>
          <w:sz w:val="24"/>
          <w:szCs w:val="24"/>
        </w:rPr>
        <w:t>绿化市容</w:t>
      </w:r>
      <w:proofErr w:type="gramEnd"/>
      <w:r w:rsidRPr="009C1EF8">
        <w:rPr>
          <w:rFonts w:ascii="仿宋" w:eastAsia="仿宋" w:hAnsi="仿宋" w:cs="仿宋" w:hint="eastAsia"/>
          <w:sz w:val="24"/>
          <w:szCs w:val="24"/>
        </w:rPr>
        <w:t>管理部门统一</w:t>
      </w:r>
      <w:r>
        <w:rPr>
          <w:rFonts w:ascii="仿宋" w:eastAsia="仿宋" w:hAnsi="仿宋" w:cs="仿宋" w:hint="eastAsia"/>
          <w:sz w:val="24"/>
          <w:szCs w:val="24"/>
        </w:rPr>
        <w:t>向市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绿化市容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管理部门</w:t>
      </w:r>
      <w:r w:rsidRPr="009C1EF8">
        <w:rPr>
          <w:rFonts w:ascii="仿宋" w:eastAsia="仿宋" w:hAnsi="仿宋" w:cs="仿宋" w:hint="eastAsia"/>
          <w:sz w:val="24"/>
          <w:szCs w:val="24"/>
        </w:rPr>
        <w:t>申报</w:t>
      </w:r>
      <w:r>
        <w:rPr>
          <w:rFonts w:ascii="仿宋" w:eastAsia="仿宋" w:hAnsi="仿宋" w:cs="仿宋" w:hint="eastAsia"/>
          <w:sz w:val="24"/>
          <w:szCs w:val="24"/>
        </w:rPr>
        <w:t>，区县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绿化市容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管理部门申报前应对所有申报材料和内容进行核查</w:t>
      </w:r>
      <w:r w:rsidRPr="009C1EF8">
        <w:rPr>
          <w:rFonts w:ascii="仿宋" w:eastAsia="仿宋" w:hAnsi="仿宋" w:cs="仿宋" w:hint="eastAsia"/>
          <w:sz w:val="24"/>
          <w:szCs w:val="24"/>
        </w:rPr>
        <w:t>。</w:t>
      </w:r>
    </w:p>
    <w:p w:rsidR="00E34B30" w:rsidRPr="003275D7" w:rsidRDefault="003275D7" w:rsidP="003275D7">
      <w:r>
        <w:rPr>
          <w:rFonts w:ascii="仿宋" w:eastAsia="仿宋" w:hAnsi="仿宋" w:cs="仿宋"/>
          <w:sz w:val="24"/>
          <w:szCs w:val="24"/>
        </w:rPr>
        <w:t xml:space="preserve">      2</w:t>
      </w:r>
      <w:r>
        <w:rPr>
          <w:rFonts w:ascii="仿宋" w:eastAsia="仿宋" w:hAnsi="仿宋" w:cs="仿宋" w:hint="eastAsia"/>
          <w:sz w:val="24"/>
          <w:szCs w:val="24"/>
        </w:rPr>
        <w:t>、每个收运服务企业填写一张申报表。</w:t>
      </w:r>
    </w:p>
    <w:sectPr w:rsidR="00E34B30" w:rsidRPr="003275D7" w:rsidSect="00E3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2A" w:rsidRDefault="0033012A" w:rsidP="003275D7">
      <w:r>
        <w:separator/>
      </w:r>
    </w:p>
  </w:endnote>
  <w:endnote w:type="continuationSeparator" w:id="1">
    <w:p w:rsidR="0033012A" w:rsidRDefault="0033012A" w:rsidP="0032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2A" w:rsidRDefault="0033012A" w:rsidP="003275D7">
      <w:r>
        <w:separator/>
      </w:r>
    </w:p>
  </w:footnote>
  <w:footnote w:type="continuationSeparator" w:id="1">
    <w:p w:rsidR="0033012A" w:rsidRDefault="0033012A" w:rsidP="00327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D0D"/>
    <w:multiLevelType w:val="hybridMultilevel"/>
    <w:tmpl w:val="C462833C"/>
    <w:lvl w:ilvl="0" w:tplc="AC60852E">
      <w:start w:val="1"/>
      <w:numFmt w:val="decimal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048"/>
    <w:rsid w:val="00001818"/>
    <w:rsid w:val="00001FEB"/>
    <w:rsid w:val="000059D0"/>
    <w:rsid w:val="00006721"/>
    <w:rsid w:val="000100EC"/>
    <w:rsid w:val="00010213"/>
    <w:rsid w:val="00011F3B"/>
    <w:rsid w:val="00012E1F"/>
    <w:rsid w:val="00012F88"/>
    <w:rsid w:val="00013002"/>
    <w:rsid w:val="00014F8A"/>
    <w:rsid w:val="00024110"/>
    <w:rsid w:val="0002726D"/>
    <w:rsid w:val="00030113"/>
    <w:rsid w:val="00033064"/>
    <w:rsid w:val="0003336A"/>
    <w:rsid w:val="00034948"/>
    <w:rsid w:val="000358A5"/>
    <w:rsid w:val="00040FB1"/>
    <w:rsid w:val="000427DF"/>
    <w:rsid w:val="000436FF"/>
    <w:rsid w:val="00045E10"/>
    <w:rsid w:val="00046426"/>
    <w:rsid w:val="000469C5"/>
    <w:rsid w:val="00054D57"/>
    <w:rsid w:val="000621F7"/>
    <w:rsid w:val="000623D4"/>
    <w:rsid w:val="000663D8"/>
    <w:rsid w:val="00075AAF"/>
    <w:rsid w:val="00077D63"/>
    <w:rsid w:val="00081DBB"/>
    <w:rsid w:val="00082AEF"/>
    <w:rsid w:val="000835F3"/>
    <w:rsid w:val="00084DC6"/>
    <w:rsid w:val="00086B87"/>
    <w:rsid w:val="00086E08"/>
    <w:rsid w:val="0008753F"/>
    <w:rsid w:val="000904D6"/>
    <w:rsid w:val="00090956"/>
    <w:rsid w:val="00091AF9"/>
    <w:rsid w:val="00093C42"/>
    <w:rsid w:val="000957CA"/>
    <w:rsid w:val="00095A4B"/>
    <w:rsid w:val="000965E6"/>
    <w:rsid w:val="00097E81"/>
    <w:rsid w:val="000A2DB9"/>
    <w:rsid w:val="000A36C2"/>
    <w:rsid w:val="000A3EC7"/>
    <w:rsid w:val="000A7ECC"/>
    <w:rsid w:val="000B0404"/>
    <w:rsid w:val="000B21E2"/>
    <w:rsid w:val="000B4272"/>
    <w:rsid w:val="000B4E86"/>
    <w:rsid w:val="000C1CE0"/>
    <w:rsid w:val="000C3A8C"/>
    <w:rsid w:val="000C447A"/>
    <w:rsid w:val="000D50BF"/>
    <w:rsid w:val="000D5AF1"/>
    <w:rsid w:val="000D624F"/>
    <w:rsid w:val="000E28F3"/>
    <w:rsid w:val="000E5ED7"/>
    <w:rsid w:val="000F0594"/>
    <w:rsid w:val="000F0DDB"/>
    <w:rsid w:val="000F2E01"/>
    <w:rsid w:val="000F6CFB"/>
    <w:rsid w:val="000F702B"/>
    <w:rsid w:val="0010351C"/>
    <w:rsid w:val="00107D32"/>
    <w:rsid w:val="001100A7"/>
    <w:rsid w:val="00110269"/>
    <w:rsid w:val="00112735"/>
    <w:rsid w:val="001173E9"/>
    <w:rsid w:val="00126905"/>
    <w:rsid w:val="001318C3"/>
    <w:rsid w:val="00137717"/>
    <w:rsid w:val="00140F6F"/>
    <w:rsid w:val="00146983"/>
    <w:rsid w:val="00151782"/>
    <w:rsid w:val="0015425B"/>
    <w:rsid w:val="00155172"/>
    <w:rsid w:val="00161543"/>
    <w:rsid w:val="00161802"/>
    <w:rsid w:val="001643F9"/>
    <w:rsid w:val="00164610"/>
    <w:rsid w:val="0016469A"/>
    <w:rsid w:val="001665FC"/>
    <w:rsid w:val="00167FB2"/>
    <w:rsid w:val="001778F4"/>
    <w:rsid w:val="00180DE5"/>
    <w:rsid w:val="001825F8"/>
    <w:rsid w:val="00182B5E"/>
    <w:rsid w:val="00185D0B"/>
    <w:rsid w:val="0019283E"/>
    <w:rsid w:val="001A0D65"/>
    <w:rsid w:val="001A5F5B"/>
    <w:rsid w:val="001A783E"/>
    <w:rsid w:val="001A7CD8"/>
    <w:rsid w:val="001B6429"/>
    <w:rsid w:val="001B7B50"/>
    <w:rsid w:val="001C29EF"/>
    <w:rsid w:val="001C350D"/>
    <w:rsid w:val="001C576A"/>
    <w:rsid w:val="001C6E95"/>
    <w:rsid w:val="001C72F5"/>
    <w:rsid w:val="001D3FF9"/>
    <w:rsid w:val="001D7C39"/>
    <w:rsid w:val="001E4565"/>
    <w:rsid w:val="001E478F"/>
    <w:rsid w:val="001F1A28"/>
    <w:rsid w:val="001F4C8E"/>
    <w:rsid w:val="001F6F23"/>
    <w:rsid w:val="001F75B0"/>
    <w:rsid w:val="00201AF4"/>
    <w:rsid w:val="00201F76"/>
    <w:rsid w:val="00210BF0"/>
    <w:rsid w:val="00211766"/>
    <w:rsid w:val="00216490"/>
    <w:rsid w:val="00220B59"/>
    <w:rsid w:val="00220C47"/>
    <w:rsid w:val="0022344C"/>
    <w:rsid w:val="00224F50"/>
    <w:rsid w:val="00230126"/>
    <w:rsid w:val="002341B5"/>
    <w:rsid w:val="002349BC"/>
    <w:rsid w:val="00235D64"/>
    <w:rsid w:val="00243F52"/>
    <w:rsid w:val="0025166C"/>
    <w:rsid w:val="0025231E"/>
    <w:rsid w:val="002558E7"/>
    <w:rsid w:val="002560B5"/>
    <w:rsid w:val="00256CF9"/>
    <w:rsid w:val="00260069"/>
    <w:rsid w:val="002635A8"/>
    <w:rsid w:val="00265723"/>
    <w:rsid w:val="00266B57"/>
    <w:rsid w:val="00266F1F"/>
    <w:rsid w:val="0026791B"/>
    <w:rsid w:val="0027156C"/>
    <w:rsid w:val="002759BA"/>
    <w:rsid w:val="00282ED3"/>
    <w:rsid w:val="00291D6B"/>
    <w:rsid w:val="00293611"/>
    <w:rsid w:val="00294739"/>
    <w:rsid w:val="002A1782"/>
    <w:rsid w:val="002A34C1"/>
    <w:rsid w:val="002A4292"/>
    <w:rsid w:val="002A4F0B"/>
    <w:rsid w:val="002A700B"/>
    <w:rsid w:val="002B494C"/>
    <w:rsid w:val="002C1334"/>
    <w:rsid w:val="002C2317"/>
    <w:rsid w:val="002C3D02"/>
    <w:rsid w:val="002D1B2B"/>
    <w:rsid w:val="002D4C65"/>
    <w:rsid w:val="002D6DD9"/>
    <w:rsid w:val="002E47FE"/>
    <w:rsid w:val="002E5260"/>
    <w:rsid w:val="002E560D"/>
    <w:rsid w:val="002E79E8"/>
    <w:rsid w:val="002F1F70"/>
    <w:rsid w:val="002F30EC"/>
    <w:rsid w:val="002F3A65"/>
    <w:rsid w:val="00310E5E"/>
    <w:rsid w:val="0031174F"/>
    <w:rsid w:val="00313FE0"/>
    <w:rsid w:val="00316334"/>
    <w:rsid w:val="00317BA9"/>
    <w:rsid w:val="00322B67"/>
    <w:rsid w:val="00324CC6"/>
    <w:rsid w:val="0032665C"/>
    <w:rsid w:val="003270FD"/>
    <w:rsid w:val="003275D7"/>
    <w:rsid w:val="0033012A"/>
    <w:rsid w:val="00333A3E"/>
    <w:rsid w:val="00333EF4"/>
    <w:rsid w:val="00336686"/>
    <w:rsid w:val="00336817"/>
    <w:rsid w:val="00337404"/>
    <w:rsid w:val="003407D7"/>
    <w:rsid w:val="003429B9"/>
    <w:rsid w:val="00342E6B"/>
    <w:rsid w:val="00343048"/>
    <w:rsid w:val="003437B9"/>
    <w:rsid w:val="003441CF"/>
    <w:rsid w:val="00346F30"/>
    <w:rsid w:val="00347E7A"/>
    <w:rsid w:val="00361749"/>
    <w:rsid w:val="0036394E"/>
    <w:rsid w:val="00364C88"/>
    <w:rsid w:val="003660FD"/>
    <w:rsid w:val="003662AF"/>
    <w:rsid w:val="00367C94"/>
    <w:rsid w:val="00372522"/>
    <w:rsid w:val="00372C0F"/>
    <w:rsid w:val="00374961"/>
    <w:rsid w:val="00377855"/>
    <w:rsid w:val="00381555"/>
    <w:rsid w:val="003858DD"/>
    <w:rsid w:val="00387183"/>
    <w:rsid w:val="003871F1"/>
    <w:rsid w:val="00392287"/>
    <w:rsid w:val="00392866"/>
    <w:rsid w:val="003931E9"/>
    <w:rsid w:val="00395234"/>
    <w:rsid w:val="00395AF3"/>
    <w:rsid w:val="00396CA3"/>
    <w:rsid w:val="003A36A9"/>
    <w:rsid w:val="003B05F7"/>
    <w:rsid w:val="003B4A78"/>
    <w:rsid w:val="003B4D90"/>
    <w:rsid w:val="003B7EED"/>
    <w:rsid w:val="003C3087"/>
    <w:rsid w:val="003D3693"/>
    <w:rsid w:val="003E626F"/>
    <w:rsid w:val="003F0084"/>
    <w:rsid w:val="003F0452"/>
    <w:rsid w:val="003F15B7"/>
    <w:rsid w:val="003F179D"/>
    <w:rsid w:val="003F70DA"/>
    <w:rsid w:val="00402795"/>
    <w:rsid w:val="00402CC8"/>
    <w:rsid w:val="004042D3"/>
    <w:rsid w:val="004062B7"/>
    <w:rsid w:val="0040687B"/>
    <w:rsid w:val="00412B31"/>
    <w:rsid w:val="004166A3"/>
    <w:rsid w:val="00416767"/>
    <w:rsid w:val="00420451"/>
    <w:rsid w:val="004204FD"/>
    <w:rsid w:val="00430E29"/>
    <w:rsid w:val="00432F72"/>
    <w:rsid w:val="00433C06"/>
    <w:rsid w:val="00434123"/>
    <w:rsid w:val="004351E0"/>
    <w:rsid w:val="00435FE8"/>
    <w:rsid w:val="00456CD9"/>
    <w:rsid w:val="00462765"/>
    <w:rsid w:val="00463460"/>
    <w:rsid w:val="00463FE0"/>
    <w:rsid w:val="004678FC"/>
    <w:rsid w:val="00470E7C"/>
    <w:rsid w:val="00471FB1"/>
    <w:rsid w:val="004733A0"/>
    <w:rsid w:val="004861EE"/>
    <w:rsid w:val="00492E5B"/>
    <w:rsid w:val="00493540"/>
    <w:rsid w:val="00497C3A"/>
    <w:rsid w:val="004A165A"/>
    <w:rsid w:val="004A19A5"/>
    <w:rsid w:val="004A30B5"/>
    <w:rsid w:val="004A7967"/>
    <w:rsid w:val="004B7970"/>
    <w:rsid w:val="004C23E2"/>
    <w:rsid w:val="004D11D0"/>
    <w:rsid w:val="004D2A5A"/>
    <w:rsid w:val="004E20EB"/>
    <w:rsid w:val="004E3B15"/>
    <w:rsid w:val="004E5D14"/>
    <w:rsid w:val="004E7240"/>
    <w:rsid w:val="004F1ED6"/>
    <w:rsid w:val="004F4581"/>
    <w:rsid w:val="004F74C7"/>
    <w:rsid w:val="00504B04"/>
    <w:rsid w:val="00505208"/>
    <w:rsid w:val="00507B72"/>
    <w:rsid w:val="005113A5"/>
    <w:rsid w:val="00511C6F"/>
    <w:rsid w:val="005140A4"/>
    <w:rsid w:val="005142E4"/>
    <w:rsid w:val="005153D2"/>
    <w:rsid w:val="00516418"/>
    <w:rsid w:val="00516846"/>
    <w:rsid w:val="00517F64"/>
    <w:rsid w:val="0052015D"/>
    <w:rsid w:val="00522CA8"/>
    <w:rsid w:val="005233E7"/>
    <w:rsid w:val="00530BA4"/>
    <w:rsid w:val="00532307"/>
    <w:rsid w:val="0055101E"/>
    <w:rsid w:val="00551F37"/>
    <w:rsid w:val="00555344"/>
    <w:rsid w:val="00556B8D"/>
    <w:rsid w:val="005633E7"/>
    <w:rsid w:val="00563D7C"/>
    <w:rsid w:val="00566168"/>
    <w:rsid w:val="00573A43"/>
    <w:rsid w:val="00574E6B"/>
    <w:rsid w:val="00576486"/>
    <w:rsid w:val="00581BB8"/>
    <w:rsid w:val="005829E4"/>
    <w:rsid w:val="00582A3F"/>
    <w:rsid w:val="00584BD9"/>
    <w:rsid w:val="00592904"/>
    <w:rsid w:val="00594A4B"/>
    <w:rsid w:val="005A2EB0"/>
    <w:rsid w:val="005A624F"/>
    <w:rsid w:val="005A730B"/>
    <w:rsid w:val="005B4F92"/>
    <w:rsid w:val="005B7C90"/>
    <w:rsid w:val="005C19F6"/>
    <w:rsid w:val="005C4E10"/>
    <w:rsid w:val="005C55D7"/>
    <w:rsid w:val="005D7891"/>
    <w:rsid w:val="005E081F"/>
    <w:rsid w:val="005E0FC0"/>
    <w:rsid w:val="005E12BB"/>
    <w:rsid w:val="005E1555"/>
    <w:rsid w:val="005E3CCC"/>
    <w:rsid w:val="005E7351"/>
    <w:rsid w:val="005F0D1F"/>
    <w:rsid w:val="005F0F69"/>
    <w:rsid w:val="005F1DCF"/>
    <w:rsid w:val="005F2DCF"/>
    <w:rsid w:val="005F44FE"/>
    <w:rsid w:val="00602165"/>
    <w:rsid w:val="006054D5"/>
    <w:rsid w:val="00606E06"/>
    <w:rsid w:val="00610394"/>
    <w:rsid w:val="00617097"/>
    <w:rsid w:val="00622262"/>
    <w:rsid w:val="00630247"/>
    <w:rsid w:val="00630C05"/>
    <w:rsid w:val="00631688"/>
    <w:rsid w:val="00634367"/>
    <w:rsid w:val="00636A38"/>
    <w:rsid w:val="00637717"/>
    <w:rsid w:val="00643C89"/>
    <w:rsid w:val="006451D4"/>
    <w:rsid w:val="00647A9C"/>
    <w:rsid w:val="00652CEF"/>
    <w:rsid w:val="006532AA"/>
    <w:rsid w:val="0065385A"/>
    <w:rsid w:val="00654E48"/>
    <w:rsid w:val="006567C9"/>
    <w:rsid w:val="00656D0A"/>
    <w:rsid w:val="00661D24"/>
    <w:rsid w:val="006637B1"/>
    <w:rsid w:val="00664BA9"/>
    <w:rsid w:val="00672166"/>
    <w:rsid w:val="00676660"/>
    <w:rsid w:val="00682AD5"/>
    <w:rsid w:val="00683309"/>
    <w:rsid w:val="006833AC"/>
    <w:rsid w:val="0068357D"/>
    <w:rsid w:val="00684236"/>
    <w:rsid w:val="00684C25"/>
    <w:rsid w:val="00686622"/>
    <w:rsid w:val="006A4E21"/>
    <w:rsid w:val="006A6D49"/>
    <w:rsid w:val="006B0D1E"/>
    <w:rsid w:val="006B0F68"/>
    <w:rsid w:val="006B29A4"/>
    <w:rsid w:val="006B36F3"/>
    <w:rsid w:val="006B4F85"/>
    <w:rsid w:val="006B74A8"/>
    <w:rsid w:val="006C4E4C"/>
    <w:rsid w:val="006C7140"/>
    <w:rsid w:val="006D5A66"/>
    <w:rsid w:val="006E3073"/>
    <w:rsid w:val="006E4E97"/>
    <w:rsid w:val="006E69F1"/>
    <w:rsid w:val="006E73C4"/>
    <w:rsid w:val="006F142A"/>
    <w:rsid w:val="006F2677"/>
    <w:rsid w:val="006F2B0B"/>
    <w:rsid w:val="006F31AB"/>
    <w:rsid w:val="006F32F9"/>
    <w:rsid w:val="006F5839"/>
    <w:rsid w:val="00703BA1"/>
    <w:rsid w:val="00703EB3"/>
    <w:rsid w:val="00705937"/>
    <w:rsid w:val="00706C12"/>
    <w:rsid w:val="00710D54"/>
    <w:rsid w:val="00711473"/>
    <w:rsid w:val="0072218B"/>
    <w:rsid w:val="007223CC"/>
    <w:rsid w:val="00722492"/>
    <w:rsid w:val="00722BFB"/>
    <w:rsid w:val="00725BFE"/>
    <w:rsid w:val="0073259F"/>
    <w:rsid w:val="007355CC"/>
    <w:rsid w:val="00736B0A"/>
    <w:rsid w:val="0074255F"/>
    <w:rsid w:val="00745402"/>
    <w:rsid w:val="007466A2"/>
    <w:rsid w:val="0075481E"/>
    <w:rsid w:val="007562E2"/>
    <w:rsid w:val="007564A8"/>
    <w:rsid w:val="007567FB"/>
    <w:rsid w:val="00761FA7"/>
    <w:rsid w:val="0076422B"/>
    <w:rsid w:val="00765BD2"/>
    <w:rsid w:val="00771626"/>
    <w:rsid w:val="00772047"/>
    <w:rsid w:val="00772552"/>
    <w:rsid w:val="0077355C"/>
    <w:rsid w:val="00774711"/>
    <w:rsid w:val="00775F42"/>
    <w:rsid w:val="00781713"/>
    <w:rsid w:val="00781D29"/>
    <w:rsid w:val="00785C23"/>
    <w:rsid w:val="00786460"/>
    <w:rsid w:val="00795B40"/>
    <w:rsid w:val="00796F73"/>
    <w:rsid w:val="007A2B62"/>
    <w:rsid w:val="007B745B"/>
    <w:rsid w:val="007B7D56"/>
    <w:rsid w:val="007C0F8C"/>
    <w:rsid w:val="007C72C0"/>
    <w:rsid w:val="007D2497"/>
    <w:rsid w:val="007D6CC3"/>
    <w:rsid w:val="007D7E1C"/>
    <w:rsid w:val="007E206F"/>
    <w:rsid w:val="007E76D0"/>
    <w:rsid w:val="007F2D72"/>
    <w:rsid w:val="007F6BA5"/>
    <w:rsid w:val="00803C97"/>
    <w:rsid w:val="0081205C"/>
    <w:rsid w:val="00812596"/>
    <w:rsid w:val="00816802"/>
    <w:rsid w:val="00823120"/>
    <w:rsid w:val="00823DD4"/>
    <w:rsid w:val="008266DB"/>
    <w:rsid w:val="00826C1F"/>
    <w:rsid w:val="00827245"/>
    <w:rsid w:val="00827610"/>
    <w:rsid w:val="00832E90"/>
    <w:rsid w:val="00836B3A"/>
    <w:rsid w:val="008439E7"/>
    <w:rsid w:val="00845D39"/>
    <w:rsid w:val="0084798F"/>
    <w:rsid w:val="00850579"/>
    <w:rsid w:val="00850B82"/>
    <w:rsid w:val="00851A57"/>
    <w:rsid w:val="00851DFF"/>
    <w:rsid w:val="00856430"/>
    <w:rsid w:val="00857909"/>
    <w:rsid w:val="008606FA"/>
    <w:rsid w:val="00872475"/>
    <w:rsid w:val="008732EE"/>
    <w:rsid w:val="008771F5"/>
    <w:rsid w:val="00877FD5"/>
    <w:rsid w:val="00882FBC"/>
    <w:rsid w:val="0088600F"/>
    <w:rsid w:val="00886802"/>
    <w:rsid w:val="00892298"/>
    <w:rsid w:val="00896E2C"/>
    <w:rsid w:val="008A45C6"/>
    <w:rsid w:val="008B158E"/>
    <w:rsid w:val="008B6C41"/>
    <w:rsid w:val="008C16FC"/>
    <w:rsid w:val="008C2514"/>
    <w:rsid w:val="008D0FFE"/>
    <w:rsid w:val="008D3AD7"/>
    <w:rsid w:val="008D515C"/>
    <w:rsid w:val="008E1FA2"/>
    <w:rsid w:val="008E3297"/>
    <w:rsid w:val="008E6623"/>
    <w:rsid w:val="008E6BEB"/>
    <w:rsid w:val="008E7D21"/>
    <w:rsid w:val="008F0E06"/>
    <w:rsid w:val="008F4C2E"/>
    <w:rsid w:val="008F5A8C"/>
    <w:rsid w:val="008F751C"/>
    <w:rsid w:val="00901ECC"/>
    <w:rsid w:val="0090572F"/>
    <w:rsid w:val="009064F2"/>
    <w:rsid w:val="009075FE"/>
    <w:rsid w:val="00911682"/>
    <w:rsid w:val="00912B87"/>
    <w:rsid w:val="009148CE"/>
    <w:rsid w:val="00915BB9"/>
    <w:rsid w:val="00924AC4"/>
    <w:rsid w:val="00925390"/>
    <w:rsid w:val="00925A32"/>
    <w:rsid w:val="0093069E"/>
    <w:rsid w:val="00931552"/>
    <w:rsid w:val="00935299"/>
    <w:rsid w:val="00935774"/>
    <w:rsid w:val="00935E29"/>
    <w:rsid w:val="00937666"/>
    <w:rsid w:val="009418AA"/>
    <w:rsid w:val="009428C5"/>
    <w:rsid w:val="00947D3A"/>
    <w:rsid w:val="00956150"/>
    <w:rsid w:val="00957725"/>
    <w:rsid w:val="00957D04"/>
    <w:rsid w:val="0096546C"/>
    <w:rsid w:val="009665E0"/>
    <w:rsid w:val="009676DA"/>
    <w:rsid w:val="009676F2"/>
    <w:rsid w:val="00972C06"/>
    <w:rsid w:val="00974C62"/>
    <w:rsid w:val="00984F45"/>
    <w:rsid w:val="00985123"/>
    <w:rsid w:val="00986C04"/>
    <w:rsid w:val="00994044"/>
    <w:rsid w:val="009A3B96"/>
    <w:rsid w:val="009A6737"/>
    <w:rsid w:val="009A7364"/>
    <w:rsid w:val="009A778A"/>
    <w:rsid w:val="009A7B83"/>
    <w:rsid w:val="009B1A50"/>
    <w:rsid w:val="009B1D9A"/>
    <w:rsid w:val="009B2310"/>
    <w:rsid w:val="009B32DC"/>
    <w:rsid w:val="009B5DF0"/>
    <w:rsid w:val="009C10F9"/>
    <w:rsid w:val="009C13FE"/>
    <w:rsid w:val="009C21D8"/>
    <w:rsid w:val="009C434F"/>
    <w:rsid w:val="009C7446"/>
    <w:rsid w:val="009D234D"/>
    <w:rsid w:val="009D3D25"/>
    <w:rsid w:val="009E0552"/>
    <w:rsid w:val="009E2596"/>
    <w:rsid w:val="009E538D"/>
    <w:rsid w:val="009F2C42"/>
    <w:rsid w:val="009F3045"/>
    <w:rsid w:val="00A01128"/>
    <w:rsid w:val="00A0411D"/>
    <w:rsid w:val="00A052F4"/>
    <w:rsid w:val="00A05590"/>
    <w:rsid w:val="00A07873"/>
    <w:rsid w:val="00A1133E"/>
    <w:rsid w:val="00A118B3"/>
    <w:rsid w:val="00A13C41"/>
    <w:rsid w:val="00A2170F"/>
    <w:rsid w:val="00A22CE7"/>
    <w:rsid w:val="00A24820"/>
    <w:rsid w:val="00A262DE"/>
    <w:rsid w:val="00A27374"/>
    <w:rsid w:val="00A30991"/>
    <w:rsid w:val="00A34600"/>
    <w:rsid w:val="00A40C12"/>
    <w:rsid w:val="00A42F56"/>
    <w:rsid w:val="00A4658D"/>
    <w:rsid w:val="00A52F02"/>
    <w:rsid w:val="00A62B44"/>
    <w:rsid w:val="00A67B76"/>
    <w:rsid w:val="00A74AEF"/>
    <w:rsid w:val="00A84728"/>
    <w:rsid w:val="00A94A19"/>
    <w:rsid w:val="00A9541F"/>
    <w:rsid w:val="00A97499"/>
    <w:rsid w:val="00A9760D"/>
    <w:rsid w:val="00A97CF3"/>
    <w:rsid w:val="00AA1C2A"/>
    <w:rsid w:val="00AA2524"/>
    <w:rsid w:val="00AA33A5"/>
    <w:rsid w:val="00AA4F69"/>
    <w:rsid w:val="00AB10A7"/>
    <w:rsid w:val="00AC2C18"/>
    <w:rsid w:val="00AD2236"/>
    <w:rsid w:val="00AD7655"/>
    <w:rsid w:val="00AD78C1"/>
    <w:rsid w:val="00AE0323"/>
    <w:rsid w:val="00AE0840"/>
    <w:rsid w:val="00AE1150"/>
    <w:rsid w:val="00AE55A0"/>
    <w:rsid w:val="00AF43CE"/>
    <w:rsid w:val="00B01CF2"/>
    <w:rsid w:val="00B02EAF"/>
    <w:rsid w:val="00B1040B"/>
    <w:rsid w:val="00B17406"/>
    <w:rsid w:val="00B211BC"/>
    <w:rsid w:val="00B22474"/>
    <w:rsid w:val="00B23D79"/>
    <w:rsid w:val="00B25354"/>
    <w:rsid w:val="00B27FF9"/>
    <w:rsid w:val="00B30BDF"/>
    <w:rsid w:val="00B37A10"/>
    <w:rsid w:val="00B402D9"/>
    <w:rsid w:val="00B406CD"/>
    <w:rsid w:val="00B41048"/>
    <w:rsid w:val="00B44224"/>
    <w:rsid w:val="00B459BC"/>
    <w:rsid w:val="00B45EE2"/>
    <w:rsid w:val="00B505CC"/>
    <w:rsid w:val="00B50664"/>
    <w:rsid w:val="00B54922"/>
    <w:rsid w:val="00B57797"/>
    <w:rsid w:val="00B57E8E"/>
    <w:rsid w:val="00B61AE9"/>
    <w:rsid w:val="00B62932"/>
    <w:rsid w:val="00B63055"/>
    <w:rsid w:val="00B709B5"/>
    <w:rsid w:val="00B72F2D"/>
    <w:rsid w:val="00B767F1"/>
    <w:rsid w:val="00B76F3E"/>
    <w:rsid w:val="00B8451D"/>
    <w:rsid w:val="00B852A4"/>
    <w:rsid w:val="00B87C67"/>
    <w:rsid w:val="00B96FD2"/>
    <w:rsid w:val="00BA0469"/>
    <w:rsid w:val="00BA04DF"/>
    <w:rsid w:val="00BA4B8C"/>
    <w:rsid w:val="00BA75B2"/>
    <w:rsid w:val="00BB00EA"/>
    <w:rsid w:val="00BB367F"/>
    <w:rsid w:val="00BB49B1"/>
    <w:rsid w:val="00BB4EE3"/>
    <w:rsid w:val="00BB5026"/>
    <w:rsid w:val="00BB7A15"/>
    <w:rsid w:val="00BC342C"/>
    <w:rsid w:val="00BD0A54"/>
    <w:rsid w:val="00BD2C90"/>
    <w:rsid w:val="00BD2E46"/>
    <w:rsid w:val="00BD5D98"/>
    <w:rsid w:val="00BD624F"/>
    <w:rsid w:val="00BF1D35"/>
    <w:rsid w:val="00BF25D2"/>
    <w:rsid w:val="00BF3292"/>
    <w:rsid w:val="00BF38DE"/>
    <w:rsid w:val="00BF52D3"/>
    <w:rsid w:val="00BF7374"/>
    <w:rsid w:val="00C01F60"/>
    <w:rsid w:val="00C11496"/>
    <w:rsid w:val="00C153F3"/>
    <w:rsid w:val="00C17264"/>
    <w:rsid w:val="00C203E1"/>
    <w:rsid w:val="00C2214E"/>
    <w:rsid w:val="00C25A9E"/>
    <w:rsid w:val="00C27835"/>
    <w:rsid w:val="00C31BAF"/>
    <w:rsid w:val="00C33FEA"/>
    <w:rsid w:val="00C40A26"/>
    <w:rsid w:val="00C4146A"/>
    <w:rsid w:val="00C45A77"/>
    <w:rsid w:val="00C47E33"/>
    <w:rsid w:val="00C50B55"/>
    <w:rsid w:val="00C50E82"/>
    <w:rsid w:val="00C51C2A"/>
    <w:rsid w:val="00C51C59"/>
    <w:rsid w:val="00C644A7"/>
    <w:rsid w:val="00C700DD"/>
    <w:rsid w:val="00C71351"/>
    <w:rsid w:val="00C72AB2"/>
    <w:rsid w:val="00C72F3C"/>
    <w:rsid w:val="00C738BF"/>
    <w:rsid w:val="00C749A5"/>
    <w:rsid w:val="00C74A3F"/>
    <w:rsid w:val="00C75383"/>
    <w:rsid w:val="00C828D4"/>
    <w:rsid w:val="00C862EB"/>
    <w:rsid w:val="00C913DB"/>
    <w:rsid w:val="00C93017"/>
    <w:rsid w:val="00C9419C"/>
    <w:rsid w:val="00C963E9"/>
    <w:rsid w:val="00CA5002"/>
    <w:rsid w:val="00CB21B5"/>
    <w:rsid w:val="00CB31EF"/>
    <w:rsid w:val="00CB4F09"/>
    <w:rsid w:val="00CB779C"/>
    <w:rsid w:val="00CB7CA8"/>
    <w:rsid w:val="00CC19CF"/>
    <w:rsid w:val="00CC1BA6"/>
    <w:rsid w:val="00CC48A5"/>
    <w:rsid w:val="00CD0489"/>
    <w:rsid w:val="00CD2334"/>
    <w:rsid w:val="00CD5895"/>
    <w:rsid w:val="00CD5C16"/>
    <w:rsid w:val="00CD5CF6"/>
    <w:rsid w:val="00CD7ECE"/>
    <w:rsid w:val="00CE0242"/>
    <w:rsid w:val="00CE5792"/>
    <w:rsid w:val="00CE6894"/>
    <w:rsid w:val="00CF47AB"/>
    <w:rsid w:val="00CF4A58"/>
    <w:rsid w:val="00D0737B"/>
    <w:rsid w:val="00D14D34"/>
    <w:rsid w:val="00D16FC8"/>
    <w:rsid w:val="00D25427"/>
    <w:rsid w:val="00D32B0D"/>
    <w:rsid w:val="00D34C0C"/>
    <w:rsid w:val="00D356EF"/>
    <w:rsid w:val="00D3683A"/>
    <w:rsid w:val="00D46C7C"/>
    <w:rsid w:val="00D46E2B"/>
    <w:rsid w:val="00D57A1C"/>
    <w:rsid w:val="00D6204C"/>
    <w:rsid w:val="00D6547D"/>
    <w:rsid w:val="00D66AAF"/>
    <w:rsid w:val="00D6798C"/>
    <w:rsid w:val="00D70B5A"/>
    <w:rsid w:val="00D70DC3"/>
    <w:rsid w:val="00D70ECC"/>
    <w:rsid w:val="00D7273E"/>
    <w:rsid w:val="00D7368F"/>
    <w:rsid w:val="00D73CEE"/>
    <w:rsid w:val="00D7630F"/>
    <w:rsid w:val="00D77A2B"/>
    <w:rsid w:val="00D835D6"/>
    <w:rsid w:val="00D871FA"/>
    <w:rsid w:val="00D91200"/>
    <w:rsid w:val="00D92CC5"/>
    <w:rsid w:val="00D9604D"/>
    <w:rsid w:val="00DA25CE"/>
    <w:rsid w:val="00DB6244"/>
    <w:rsid w:val="00DB6BF7"/>
    <w:rsid w:val="00DB6D77"/>
    <w:rsid w:val="00DC12FF"/>
    <w:rsid w:val="00DC4185"/>
    <w:rsid w:val="00DC51BA"/>
    <w:rsid w:val="00DC595C"/>
    <w:rsid w:val="00DD0F42"/>
    <w:rsid w:val="00DD160E"/>
    <w:rsid w:val="00DE3BCE"/>
    <w:rsid w:val="00DE674F"/>
    <w:rsid w:val="00DE794A"/>
    <w:rsid w:val="00DF090F"/>
    <w:rsid w:val="00DF1267"/>
    <w:rsid w:val="00DF2E76"/>
    <w:rsid w:val="00DF3FB3"/>
    <w:rsid w:val="00DF47C4"/>
    <w:rsid w:val="00DF6804"/>
    <w:rsid w:val="00DF7ACA"/>
    <w:rsid w:val="00DF7C84"/>
    <w:rsid w:val="00E01CC6"/>
    <w:rsid w:val="00E0216A"/>
    <w:rsid w:val="00E03B27"/>
    <w:rsid w:val="00E0503A"/>
    <w:rsid w:val="00E07EFA"/>
    <w:rsid w:val="00E105AE"/>
    <w:rsid w:val="00E10678"/>
    <w:rsid w:val="00E14B32"/>
    <w:rsid w:val="00E2052C"/>
    <w:rsid w:val="00E21A36"/>
    <w:rsid w:val="00E21F7D"/>
    <w:rsid w:val="00E261BB"/>
    <w:rsid w:val="00E26634"/>
    <w:rsid w:val="00E308F9"/>
    <w:rsid w:val="00E34B30"/>
    <w:rsid w:val="00E374EF"/>
    <w:rsid w:val="00E37765"/>
    <w:rsid w:val="00E4072D"/>
    <w:rsid w:val="00E4085B"/>
    <w:rsid w:val="00E44963"/>
    <w:rsid w:val="00E4552A"/>
    <w:rsid w:val="00E467C5"/>
    <w:rsid w:val="00E542C9"/>
    <w:rsid w:val="00E63588"/>
    <w:rsid w:val="00E65B8F"/>
    <w:rsid w:val="00E71B99"/>
    <w:rsid w:val="00E72A4E"/>
    <w:rsid w:val="00E73960"/>
    <w:rsid w:val="00E8086E"/>
    <w:rsid w:val="00E81BC3"/>
    <w:rsid w:val="00E82174"/>
    <w:rsid w:val="00E86BC9"/>
    <w:rsid w:val="00E876E1"/>
    <w:rsid w:val="00E91157"/>
    <w:rsid w:val="00E9173C"/>
    <w:rsid w:val="00E94CD5"/>
    <w:rsid w:val="00E9555A"/>
    <w:rsid w:val="00EA19A5"/>
    <w:rsid w:val="00EB0987"/>
    <w:rsid w:val="00EB2D65"/>
    <w:rsid w:val="00EC293B"/>
    <w:rsid w:val="00EC4A91"/>
    <w:rsid w:val="00EC5A0C"/>
    <w:rsid w:val="00EC6240"/>
    <w:rsid w:val="00EC7734"/>
    <w:rsid w:val="00ED093A"/>
    <w:rsid w:val="00ED0C86"/>
    <w:rsid w:val="00ED4195"/>
    <w:rsid w:val="00ED564D"/>
    <w:rsid w:val="00ED6896"/>
    <w:rsid w:val="00EE0EEC"/>
    <w:rsid w:val="00EE67FE"/>
    <w:rsid w:val="00EF02B2"/>
    <w:rsid w:val="00EF68C1"/>
    <w:rsid w:val="00F0300F"/>
    <w:rsid w:val="00F0367A"/>
    <w:rsid w:val="00F13306"/>
    <w:rsid w:val="00F204FD"/>
    <w:rsid w:val="00F219A5"/>
    <w:rsid w:val="00F26B0F"/>
    <w:rsid w:val="00F2768E"/>
    <w:rsid w:val="00F317F3"/>
    <w:rsid w:val="00F34B83"/>
    <w:rsid w:val="00F34FD9"/>
    <w:rsid w:val="00F43560"/>
    <w:rsid w:val="00F46129"/>
    <w:rsid w:val="00F57E34"/>
    <w:rsid w:val="00F61E77"/>
    <w:rsid w:val="00F66783"/>
    <w:rsid w:val="00F7754B"/>
    <w:rsid w:val="00F83D93"/>
    <w:rsid w:val="00F845E0"/>
    <w:rsid w:val="00F868F4"/>
    <w:rsid w:val="00F94A51"/>
    <w:rsid w:val="00FA2558"/>
    <w:rsid w:val="00FA3A59"/>
    <w:rsid w:val="00FA6B7C"/>
    <w:rsid w:val="00FA775B"/>
    <w:rsid w:val="00FA7D3E"/>
    <w:rsid w:val="00FA7E40"/>
    <w:rsid w:val="00FB0DBD"/>
    <w:rsid w:val="00FB1A5A"/>
    <w:rsid w:val="00FB20AC"/>
    <w:rsid w:val="00FB5371"/>
    <w:rsid w:val="00FB71A8"/>
    <w:rsid w:val="00FC1B29"/>
    <w:rsid w:val="00FC1D64"/>
    <w:rsid w:val="00FC2399"/>
    <w:rsid w:val="00FC2FBA"/>
    <w:rsid w:val="00FC4A09"/>
    <w:rsid w:val="00FC513D"/>
    <w:rsid w:val="00FC7124"/>
    <w:rsid w:val="00FD3759"/>
    <w:rsid w:val="00FE0279"/>
    <w:rsid w:val="00FE58FE"/>
    <w:rsid w:val="00FF7286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0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75D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75D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1473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Links>
    <vt:vector size="6" baseType="variant">
      <vt:variant>
        <vt:i4>3997745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http://baike.baidu.com/view/414737.htm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齐玉梅</dc:creator>
  <cp:lastModifiedBy>齐玉梅</cp:lastModifiedBy>
  <cp:revision>2</cp:revision>
  <dcterms:created xsi:type="dcterms:W3CDTF">2016-03-11T00:31:00Z</dcterms:created>
  <dcterms:modified xsi:type="dcterms:W3CDTF">2016-03-11T00:31:00Z</dcterms:modified>
</cp:coreProperties>
</file>