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A61" w:rsidRPr="008C2943" w:rsidRDefault="00865A61" w:rsidP="004F533C">
      <w:pPr>
        <w:kinsoku w:val="0"/>
        <w:overflowPunct w:val="0"/>
        <w:autoSpaceDE w:val="0"/>
        <w:autoSpaceDN w:val="0"/>
        <w:adjustRightInd w:val="0"/>
        <w:snapToGrid w:val="0"/>
        <w:jc w:val="center"/>
        <w:rPr>
          <w:rFonts w:ascii="华文中宋" w:eastAsia="华文中宋" w:hAnsi="华文中宋"/>
          <w:b/>
          <w:sz w:val="36"/>
          <w:szCs w:val="36"/>
        </w:rPr>
      </w:pPr>
      <w:r w:rsidRPr="008C2943">
        <w:rPr>
          <w:rFonts w:ascii="华文中宋" w:eastAsia="华文中宋" w:hAnsi="华文中宋" w:hint="eastAsia"/>
          <w:b/>
          <w:sz w:val="36"/>
          <w:szCs w:val="36"/>
        </w:rPr>
        <w:t>市容环卫工程师专业基础知识</w:t>
      </w:r>
      <w:r w:rsidR="00DA17AA" w:rsidRPr="008C2943">
        <w:rPr>
          <w:rFonts w:ascii="华文中宋" w:eastAsia="华文中宋" w:hAnsi="华文中宋" w:hint="eastAsia"/>
          <w:b/>
          <w:sz w:val="36"/>
          <w:szCs w:val="36"/>
        </w:rPr>
        <w:t>测试</w:t>
      </w:r>
      <w:r w:rsidRPr="008C2943">
        <w:rPr>
          <w:rFonts w:ascii="华文中宋" w:eastAsia="华文中宋" w:hAnsi="华文中宋" w:hint="eastAsia"/>
          <w:b/>
          <w:sz w:val="36"/>
          <w:szCs w:val="36"/>
        </w:rPr>
        <w:t>大纲</w:t>
      </w:r>
    </w:p>
    <w:p w:rsidR="005E5712" w:rsidRPr="008C2943" w:rsidRDefault="005E5712" w:rsidP="004F533C">
      <w:pPr>
        <w:kinsoku w:val="0"/>
        <w:overflowPunct w:val="0"/>
        <w:autoSpaceDE w:val="0"/>
        <w:autoSpaceDN w:val="0"/>
        <w:adjustRightInd w:val="0"/>
        <w:snapToGrid w:val="0"/>
        <w:jc w:val="center"/>
        <w:rPr>
          <w:rFonts w:ascii="华文中宋" w:eastAsia="华文中宋" w:hAnsi="华文中宋"/>
          <w:b/>
          <w:sz w:val="36"/>
          <w:szCs w:val="36"/>
        </w:rPr>
      </w:pPr>
    </w:p>
    <w:p w:rsidR="00865A61" w:rsidRPr="008C2943" w:rsidRDefault="00865A61" w:rsidP="004F533C">
      <w:pPr>
        <w:kinsoku w:val="0"/>
        <w:overflowPunct w:val="0"/>
        <w:autoSpaceDE w:val="0"/>
        <w:autoSpaceDN w:val="0"/>
        <w:adjustRightInd w:val="0"/>
        <w:snapToGrid w:val="0"/>
        <w:jc w:val="center"/>
        <w:rPr>
          <w:rFonts w:ascii="黑体" w:eastAsia="黑体" w:hAnsi="黑体"/>
          <w:b/>
          <w:sz w:val="28"/>
          <w:szCs w:val="28"/>
        </w:rPr>
      </w:pPr>
      <w:r w:rsidRPr="008C2943">
        <w:rPr>
          <w:rFonts w:ascii="黑体" w:eastAsia="黑体" w:hAnsi="黑体" w:hint="eastAsia"/>
          <w:b/>
          <w:sz w:val="28"/>
          <w:szCs w:val="28"/>
        </w:rPr>
        <w:t>法规及</w:t>
      </w:r>
      <w:r w:rsidRPr="008C2943">
        <w:rPr>
          <w:rFonts w:ascii="黑体" w:eastAsia="黑体" w:hAnsi="黑体"/>
          <w:b/>
          <w:sz w:val="28"/>
          <w:szCs w:val="28"/>
        </w:rPr>
        <w:t>技术标准</w:t>
      </w:r>
    </w:p>
    <w:p w:rsidR="00865A61" w:rsidRPr="008C2943" w:rsidRDefault="00865A61" w:rsidP="004F533C">
      <w:pPr>
        <w:pStyle w:val="a3"/>
        <w:widowControl w:val="0"/>
        <w:shd w:val="clear" w:color="auto" w:fill="FFFFFF"/>
        <w:kinsoku w:val="0"/>
        <w:overflowPunct w:val="0"/>
        <w:autoSpaceDE w:val="0"/>
        <w:autoSpaceDN w:val="0"/>
        <w:adjustRightInd w:val="0"/>
        <w:snapToGrid w:val="0"/>
        <w:spacing w:before="0" w:beforeAutospacing="0" w:after="0" w:afterAutospacing="0"/>
        <w:ind w:firstLineChars="200" w:firstLine="562"/>
        <w:rPr>
          <w:b/>
          <w:sz w:val="28"/>
          <w:szCs w:val="28"/>
        </w:rPr>
      </w:pPr>
      <w:r w:rsidRPr="008C2943">
        <w:rPr>
          <w:rFonts w:hint="eastAsia"/>
          <w:b/>
          <w:sz w:val="28"/>
          <w:szCs w:val="28"/>
        </w:rPr>
        <w:t>一、法律</w:t>
      </w:r>
    </w:p>
    <w:p w:rsidR="00865A61" w:rsidRPr="008C2943" w:rsidRDefault="00865A61" w:rsidP="004F533C">
      <w:pPr>
        <w:pStyle w:val="a3"/>
        <w:widowControl w:val="0"/>
        <w:shd w:val="clear" w:color="auto" w:fill="FFFFFF"/>
        <w:kinsoku w:val="0"/>
        <w:overflowPunct w:val="0"/>
        <w:autoSpaceDE w:val="0"/>
        <w:autoSpaceDN w:val="0"/>
        <w:adjustRightInd w:val="0"/>
        <w:snapToGrid w:val="0"/>
        <w:spacing w:before="0" w:beforeAutospacing="0" w:after="0" w:afterAutospacing="0"/>
        <w:ind w:firstLineChars="200" w:firstLine="560"/>
        <w:rPr>
          <w:sz w:val="28"/>
          <w:szCs w:val="28"/>
        </w:rPr>
      </w:pPr>
      <w:r w:rsidRPr="008C2943">
        <w:rPr>
          <w:rFonts w:hint="eastAsia"/>
          <w:sz w:val="28"/>
          <w:szCs w:val="28"/>
        </w:rPr>
        <w:t>《中华人民共和国固体废物污染环境防治法》。</w:t>
      </w:r>
      <w:r w:rsidRPr="008C2943">
        <w:rPr>
          <w:sz w:val="28"/>
          <w:szCs w:val="28"/>
        </w:rPr>
        <w:t>了解</w:t>
      </w:r>
      <w:r w:rsidRPr="008C2943">
        <w:rPr>
          <w:rFonts w:hint="eastAsia"/>
          <w:sz w:val="28"/>
          <w:szCs w:val="28"/>
        </w:rPr>
        <w:t>第三章“固体废物污染环境的防治”</w:t>
      </w:r>
      <w:r w:rsidRPr="008C2943">
        <w:rPr>
          <w:sz w:val="28"/>
          <w:szCs w:val="28"/>
        </w:rPr>
        <w:t>。</w:t>
      </w:r>
    </w:p>
    <w:p w:rsidR="00865A61" w:rsidRPr="008C2943" w:rsidRDefault="00865A61" w:rsidP="004F533C">
      <w:pPr>
        <w:pStyle w:val="a3"/>
        <w:widowControl w:val="0"/>
        <w:shd w:val="clear" w:color="auto" w:fill="FFFFFF"/>
        <w:kinsoku w:val="0"/>
        <w:overflowPunct w:val="0"/>
        <w:autoSpaceDE w:val="0"/>
        <w:autoSpaceDN w:val="0"/>
        <w:adjustRightInd w:val="0"/>
        <w:snapToGrid w:val="0"/>
        <w:spacing w:before="0" w:beforeAutospacing="0" w:after="0" w:afterAutospacing="0"/>
        <w:ind w:firstLineChars="200" w:firstLine="562"/>
        <w:rPr>
          <w:b/>
          <w:sz w:val="28"/>
          <w:szCs w:val="28"/>
        </w:rPr>
      </w:pPr>
      <w:r w:rsidRPr="008C2943">
        <w:rPr>
          <w:rFonts w:hint="eastAsia"/>
          <w:b/>
          <w:sz w:val="28"/>
          <w:szCs w:val="28"/>
        </w:rPr>
        <w:t>二</w:t>
      </w:r>
      <w:r w:rsidRPr="008C2943">
        <w:rPr>
          <w:b/>
          <w:sz w:val="28"/>
          <w:szCs w:val="28"/>
        </w:rPr>
        <w:t>、</w:t>
      </w:r>
      <w:r w:rsidRPr="008C2943">
        <w:rPr>
          <w:rFonts w:hint="eastAsia"/>
          <w:b/>
          <w:sz w:val="28"/>
          <w:szCs w:val="28"/>
        </w:rPr>
        <w:t>法规</w:t>
      </w:r>
    </w:p>
    <w:p w:rsidR="00865A61" w:rsidRPr="008C2943" w:rsidRDefault="001C5733" w:rsidP="004F533C">
      <w:pPr>
        <w:kinsoku w:val="0"/>
        <w:overflowPunct w:val="0"/>
        <w:autoSpaceDE w:val="0"/>
        <w:autoSpaceDN w:val="0"/>
        <w:adjustRightInd w:val="0"/>
        <w:snapToGrid w:val="0"/>
        <w:ind w:firstLineChars="200" w:firstLine="560"/>
        <w:rPr>
          <w:sz w:val="28"/>
          <w:szCs w:val="28"/>
        </w:rPr>
      </w:pPr>
      <w:r w:rsidRPr="008C2943">
        <w:rPr>
          <w:rFonts w:ascii="宋体" w:eastAsia="宋体" w:hAnsi="宋体" w:cs="宋体" w:hint="eastAsia"/>
          <w:kern w:val="0"/>
          <w:sz w:val="28"/>
          <w:szCs w:val="28"/>
        </w:rPr>
        <w:t>中共中央 国务院《关于加快推进生态文明建设的意见》</w:t>
      </w:r>
      <w:r w:rsidR="00865A61" w:rsidRPr="008C2943">
        <w:rPr>
          <w:rFonts w:ascii="宋体" w:hAnsi="宋体" w:cs="宋体" w:hint="eastAsia"/>
          <w:sz w:val="28"/>
          <w:szCs w:val="28"/>
        </w:rPr>
        <w:t>、</w:t>
      </w:r>
      <w:r w:rsidR="00865A61" w:rsidRPr="008C2943">
        <w:rPr>
          <w:sz w:val="28"/>
          <w:szCs w:val="28"/>
        </w:rPr>
        <w:t>《上海市市容环境卫生管理条例》</w:t>
      </w:r>
      <w:r w:rsidR="00865A61" w:rsidRPr="008C2943">
        <w:rPr>
          <w:rFonts w:hint="eastAsia"/>
          <w:sz w:val="28"/>
          <w:szCs w:val="28"/>
        </w:rPr>
        <w:t>。</w:t>
      </w:r>
    </w:p>
    <w:p w:rsidR="00865A61" w:rsidRPr="008C2943" w:rsidRDefault="00865A61" w:rsidP="004F533C">
      <w:pPr>
        <w:pStyle w:val="a3"/>
        <w:widowControl w:val="0"/>
        <w:shd w:val="clear" w:color="auto" w:fill="FFFFFF"/>
        <w:kinsoku w:val="0"/>
        <w:overflowPunct w:val="0"/>
        <w:autoSpaceDE w:val="0"/>
        <w:autoSpaceDN w:val="0"/>
        <w:adjustRightInd w:val="0"/>
        <w:snapToGrid w:val="0"/>
        <w:spacing w:before="0" w:beforeAutospacing="0" w:after="0" w:afterAutospacing="0"/>
        <w:ind w:firstLineChars="200" w:firstLine="562"/>
        <w:rPr>
          <w:b/>
          <w:sz w:val="28"/>
          <w:szCs w:val="28"/>
        </w:rPr>
      </w:pPr>
      <w:r w:rsidRPr="008C2943">
        <w:rPr>
          <w:rFonts w:hint="eastAsia"/>
          <w:b/>
          <w:sz w:val="28"/>
          <w:szCs w:val="28"/>
        </w:rPr>
        <w:t>三</w:t>
      </w:r>
      <w:r w:rsidRPr="008C2943">
        <w:rPr>
          <w:b/>
          <w:sz w:val="28"/>
          <w:szCs w:val="28"/>
        </w:rPr>
        <w:t>、</w:t>
      </w:r>
      <w:r w:rsidRPr="008C2943">
        <w:rPr>
          <w:rFonts w:hint="eastAsia"/>
          <w:b/>
          <w:sz w:val="28"/>
          <w:szCs w:val="28"/>
        </w:rPr>
        <w:t>规章</w:t>
      </w:r>
    </w:p>
    <w:p w:rsidR="00865A61" w:rsidRPr="008C2943" w:rsidRDefault="00865A61" w:rsidP="004F533C">
      <w:pPr>
        <w:pStyle w:val="a3"/>
        <w:widowControl w:val="0"/>
        <w:shd w:val="clear" w:color="auto" w:fill="FFFFFF"/>
        <w:kinsoku w:val="0"/>
        <w:overflowPunct w:val="0"/>
        <w:autoSpaceDE w:val="0"/>
        <w:autoSpaceDN w:val="0"/>
        <w:adjustRightInd w:val="0"/>
        <w:snapToGrid w:val="0"/>
        <w:spacing w:before="0" w:beforeAutospacing="0" w:after="0" w:afterAutospacing="0"/>
        <w:ind w:firstLineChars="200" w:firstLine="560"/>
        <w:rPr>
          <w:sz w:val="28"/>
          <w:szCs w:val="28"/>
        </w:rPr>
      </w:pPr>
      <w:r w:rsidRPr="008C2943">
        <w:rPr>
          <w:rFonts w:hint="eastAsia"/>
          <w:sz w:val="28"/>
          <w:szCs w:val="28"/>
        </w:rPr>
        <w:t>《</w:t>
      </w:r>
      <w:hyperlink r:id="rId8" w:tooltip="信息名称: 上海市促进生活垃圾分类减量办法" w:history="1">
        <w:r w:rsidRPr="008C2943">
          <w:rPr>
            <w:sz w:val="28"/>
            <w:szCs w:val="28"/>
          </w:rPr>
          <w:t>上海市促进生活垃圾分类减量办法</w:t>
        </w:r>
      </w:hyperlink>
      <w:r w:rsidRPr="008C2943">
        <w:rPr>
          <w:rFonts w:hint="eastAsia"/>
          <w:sz w:val="28"/>
          <w:szCs w:val="28"/>
        </w:rPr>
        <w:t>》</w:t>
      </w:r>
      <w:r w:rsidRPr="008C2943">
        <w:rPr>
          <w:sz w:val="28"/>
          <w:szCs w:val="28"/>
        </w:rPr>
        <w:t>、</w:t>
      </w:r>
      <w:hyperlink r:id="rId9" w:tooltip="内容描述：上海市人民政府关于修改《上海市餐厨垃圾处理管理办法》的决定" w:history="1">
        <w:r w:rsidRPr="008C2943">
          <w:rPr>
            <w:sz w:val="28"/>
            <w:szCs w:val="28"/>
          </w:rPr>
          <w:t>《上海市餐厨</w:t>
        </w:r>
        <w:r w:rsidR="005E5712" w:rsidRPr="008C2943">
          <w:rPr>
            <w:rFonts w:hint="eastAsia"/>
            <w:sz w:val="28"/>
            <w:szCs w:val="28"/>
          </w:rPr>
          <w:t>废弃油脂处理管理办法</w:t>
        </w:r>
        <w:r w:rsidRPr="008C2943">
          <w:rPr>
            <w:sz w:val="28"/>
            <w:szCs w:val="28"/>
          </w:rPr>
          <w:t>》</w:t>
        </w:r>
      </w:hyperlink>
      <w:r w:rsidRPr="008C2943">
        <w:rPr>
          <w:sz w:val="28"/>
          <w:szCs w:val="28"/>
        </w:rPr>
        <w:t>、</w:t>
      </w:r>
      <w:r w:rsidRPr="008C2943">
        <w:rPr>
          <w:rFonts w:hint="eastAsia"/>
          <w:sz w:val="28"/>
          <w:szCs w:val="28"/>
        </w:rPr>
        <w:t>《</w:t>
      </w:r>
      <w:r w:rsidRPr="008C2943">
        <w:rPr>
          <w:sz w:val="28"/>
          <w:szCs w:val="28"/>
        </w:rPr>
        <w:t>上海市建筑垃圾和工程渣土处置管理规定</w:t>
      </w:r>
      <w:r w:rsidRPr="008C2943">
        <w:rPr>
          <w:rFonts w:hint="eastAsia"/>
          <w:sz w:val="28"/>
          <w:szCs w:val="28"/>
        </w:rPr>
        <w:t>》、《上海市户外广告设施管理办法》。</w:t>
      </w:r>
    </w:p>
    <w:p w:rsidR="00865A61" w:rsidRPr="008C2943" w:rsidRDefault="00865A61" w:rsidP="004F533C">
      <w:pPr>
        <w:pStyle w:val="a3"/>
        <w:widowControl w:val="0"/>
        <w:shd w:val="clear" w:color="auto" w:fill="FFFFFF"/>
        <w:kinsoku w:val="0"/>
        <w:overflowPunct w:val="0"/>
        <w:autoSpaceDE w:val="0"/>
        <w:autoSpaceDN w:val="0"/>
        <w:adjustRightInd w:val="0"/>
        <w:snapToGrid w:val="0"/>
        <w:spacing w:before="0" w:beforeAutospacing="0" w:after="0" w:afterAutospacing="0"/>
        <w:ind w:firstLineChars="200" w:firstLine="562"/>
        <w:rPr>
          <w:b/>
          <w:sz w:val="28"/>
          <w:szCs w:val="28"/>
        </w:rPr>
      </w:pPr>
      <w:r w:rsidRPr="008C2943">
        <w:rPr>
          <w:rFonts w:hint="eastAsia"/>
          <w:b/>
          <w:sz w:val="28"/>
          <w:szCs w:val="28"/>
        </w:rPr>
        <w:t>四</w:t>
      </w:r>
      <w:r w:rsidRPr="008C2943">
        <w:rPr>
          <w:b/>
          <w:sz w:val="28"/>
          <w:szCs w:val="28"/>
        </w:rPr>
        <w:t>、</w:t>
      </w:r>
      <w:r w:rsidRPr="008C2943">
        <w:rPr>
          <w:rFonts w:hint="eastAsia"/>
          <w:b/>
          <w:sz w:val="28"/>
          <w:szCs w:val="28"/>
        </w:rPr>
        <w:t>技术规范及</w:t>
      </w:r>
      <w:r w:rsidRPr="008C2943">
        <w:rPr>
          <w:b/>
          <w:sz w:val="28"/>
          <w:szCs w:val="28"/>
        </w:rPr>
        <w:t>标准</w:t>
      </w:r>
    </w:p>
    <w:p w:rsidR="001C5733" w:rsidRPr="008C2943" w:rsidRDefault="001C5733" w:rsidP="004F533C">
      <w:pPr>
        <w:pStyle w:val="a3"/>
        <w:widowControl w:val="0"/>
        <w:shd w:val="clear" w:color="auto" w:fill="FFFFFF"/>
        <w:kinsoku w:val="0"/>
        <w:overflowPunct w:val="0"/>
        <w:autoSpaceDE w:val="0"/>
        <w:autoSpaceDN w:val="0"/>
        <w:adjustRightInd w:val="0"/>
        <w:snapToGrid w:val="0"/>
        <w:spacing w:before="0" w:beforeAutospacing="0" w:after="0" w:afterAutospacing="0"/>
        <w:ind w:firstLineChars="200" w:firstLine="560"/>
        <w:rPr>
          <w:sz w:val="28"/>
          <w:szCs w:val="28"/>
        </w:rPr>
      </w:pPr>
      <w:r w:rsidRPr="008C2943">
        <w:rPr>
          <w:rFonts w:hint="eastAsia"/>
          <w:sz w:val="28"/>
          <w:szCs w:val="28"/>
        </w:rPr>
        <w:t>1、</w:t>
      </w:r>
      <w:r w:rsidR="00CC01B9" w:rsidRPr="008C2943">
        <w:rPr>
          <w:rFonts w:hint="eastAsia"/>
          <w:sz w:val="28"/>
          <w:szCs w:val="28"/>
        </w:rPr>
        <w:t>《GB 50869-2013生活垃圾卫生填埋处理技术规范》</w:t>
      </w:r>
    </w:p>
    <w:p w:rsidR="001C5733" w:rsidRPr="008C2943" w:rsidRDefault="001C5733" w:rsidP="004F533C">
      <w:pPr>
        <w:pStyle w:val="a3"/>
        <w:widowControl w:val="0"/>
        <w:shd w:val="clear" w:color="auto" w:fill="FFFFFF"/>
        <w:kinsoku w:val="0"/>
        <w:overflowPunct w:val="0"/>
        <w:autoSpaceDE w:val="0"/>
        <w:autoSpaceDN w:val="0"/>
        <w:adjustRightInd w:val="0"/>
        <w:snapToGrid w:val="0"/>
        <w:spacing w:before="0" w:beforeAutospacing="0" w:after="0" w:afterAutospacing="0"/>
        <w:ind w:firstLineChars="200" w:firstLine="560"/>
        <w:rPr>
          <w:sz w:val="28"/>
          <w:szCs w:val="28"/>
        </w:rPr>
      </w:pPr>
      <w:r w:rsidRPr="008C2943">
        <w:rPr>
          <w:rFonts w:hint="eastAsia"/>
          <w:sz w:val="28"/>
          <w:szCs w:val="28"/>
        </w:rPr>
        <w:t>2、</w:t>
      </w:r>
      <w:r w:rsidR="00CC01B9" w:rsidRPr="008C2943">
        <w:rPr>
          <w:sz w:val="28"/>
          <w:szCs w:val="28"/>
        </w:rPr>
        <w:t>《GB 16889</w:t>
      </w:r>
      <w:r w:rsidR="00CC01B9" w:rsidRPr="008C2943">
        <w:rPr>
          <w:rFonts w:hint="eastAsia"/>
          <w:sz w:val="28"/>
          <w:szCs w:val="28"/>
        </w:rPr>
        <w:t>-2008</w:t>
      </w:r>
      <w:r w:rsidR="00CC01B9" w:rsidRPr="008C2943">
        <w:rPr>
          <w:sz w:val="28"/>
          <w:szCs w:val="28"/>
        </w:rPr>
        <w:t>生活垃圾填埋场污染控制标准》</w:t>
      </w:r>
    </w:p>
    <w:p w:rsidR="00865A61" w:rsidRPr="008C2943" w:rsidRDefault="001C5733" w:rsidP="004F533C">
      <w:pPr>
        <w:pStyle w:val="a3"/>
        <w:widowControl w:val="0"/>
        <w:shd w:val="clear" w:color="auto" w:fill="FFFFFF"/>
        <w:kinsoku w:val="0"/>
        <w:overflowPunct w:val="0"/>
        <w:autoSpaceDE w:val="0"/>
        <w:autoSpaceDN w:val="0"/>
        <w:adjustRightInd w:val="0"/>
        <w:snapToGrid w:val="0"/>
        <w:spacing w:before="0" w:beforeAutospacing="0" w:after="0" w:afterAutospacing="0"/>
        <w:ind w:firstLineChars="200" w:firstLine="560"/>
        <w:rPr>
          <w:sz w:val="28"/>
          <w:szCs w:val="28"/>
        </w:rPr>
      </w:pPr>
      <w:r w:rsidRPr="008C2943">
        <w:rPr>
          <w:rFonts w:hint="eastAsia"/>
          <w:sz w:val="28"/>
          <w:szCs w:val="28"/>
        </w:rPr>
        <w:t>3、</w:t>
      </w:r>
      <w:r w:rsidR="00CC01B9" w:rsidRPr="008C2943">
        <w:rPr>
          <w:rFonts w:hint="eastAsia"/>
          <w:sz w:val="28"/>
          <w:szCs w:val="28"/>
        </w:rPr>
        <w:t>《GB/T18772-2017生活垃圾卫生填埋场环境监测技术要求》</w:t>
      </w:r>
    </w:p>
    <w:p w:rsidR="00CC01B9" w:rsidRPr="008C2943" w:rsidRDefault="001C5733" w:rsidP="004F533C">
      <w:pPr>
        <w:pStyle w:val="a3"/>
        <w:widowControl w:val="0"/>
        <w:shd w:val="clear" w:color="auto" w:fill="FFFFFF"/>
        <w:kinsoku w:val="0"/>
        <w:overflowPunct w:val="0"/>
        <w:autoSpaceDE w:val="0"/>
        <w:autoSpaceDN w:val="0"/>
        <w:adjustRightInd w:val="0"/>
        <w:snapToGrid w:val="0"/>
        <w:spacing w:before="0" w:beforeAutospacing="0" w:after="0" w:afterAutospacing="0"/>
        <w:ind w:firstLineChars="200" w:firstLine="560"/>
        <w:rPr>
          <w:sz w:val="28"/>
          <w:szCs w:val="28"/>
        </w:rPr>
      </w:pPr>
      <w:r w:rsidRPr="008C2943">
        <w:rPr>
          <w:rFonts w:hint="eastAsia"/>
          <w:sz w:val="28"/>
          <w:szCs w:val="28"/>
        </w:rPr>
        <w:t>4、</w:t>
      </w:r>
      <w:r w:rsidR="00CC01B9" w:rsidRPr="008C2943">
        <w:rPr>
          <w:rFonts w:hint="eastAsia"/>
          <w:sz w:val="28"/>
          <w:szCs w:val="28"/>
        </w:rPr>
        <w:t>《GB 51220-2017生活垃圾卫生填埋封场技术规范》</w:t>
      </w:r>
    </w:p>
    <w:p w:rsidR="001C5733" w:rsidRPr="008C2943" w:rsidRDefault="001C5733" w:rsidP="004F533C">
      <w:pPr>
        <w:pStyle w:val="a3"/>
        <w:widowControl w:val="0"/>
        <w:shd w:val="clear" w:color="auto" w:fill="FFFFFF"/>
        <w:kinsoku w:val="0"/>
        <w:overflowPunct w:val="0"/>
        <w:autoSpaceDE w:val="0"/>
        <w:autoSpaceDN w:val="0"/>
        <w:adjustRightInd w:val="0"/>
        <w:snapToGrid w:val="0"/>
        <w:spacing w:before="0" w:beforeAutospacing="0" w:after="0" w:afterAutospacing="0"/>
        <w:ind w:firstLineChars="200" w:firstLine="560"/>
        <w:rPr>
          <w:sz w:val="28"/>
          <w:szCs w:val="28"/>
        </w:rPr>
      </w:pPr>
      <w:r w:rsidRPr="008C2943">
        <w:rPr>
          <w:rFonts w:hint="eastAsia"/>
          <w:sz w:val="28"/>
          <w:szCs w:val="28"/>
        </w:rPr>
        <w:t>5、《上海市户外广告设施设置技术规范》</w:t>
      </w:r>
    </w:p>
    <w:p w:rsidR="00865A61" w:rsidRPr="008C2943" w:rsidRDefault="00865A61" w:rsidP="004F533C">
      <w:pPr>
        <w:pStyle w:val="a3"/>
        <w:widowControl w:val="0"/>
        <w:shd w:val="clear" w:color="auto" w:fill="FFFFFF"/>
        <w:kinsoku w:val="0"/>
        <w:overflowPunct w:val="0"/>
        <w:autoSpaceDE w:val="0"/>
        <w:autoSpaceDN w:val="0"/>
        <w:adjustRightInd w:val="0"/>
        <w:snapToGrid w:val="0"/>
        <w:spacing w:before="0" w:beforeAutospacing="0" w:after="0" w:afterAutospacing="0"/>
        <w:rPr>
          <w:sz w:val="28"/>
          <w:szCs w:val="28"/>
        </w:rPr>
      </w:pPr>
    </w:p>
    <w:p w:rsidR="004F533C" w:rsidRPr="008C2943" w:rsidRDefault="004F533C" w:rsidP="004F533C">
      <w:pPr>
        <w:kinsoku w:val="0"/>
        <w:overflowPunct w:val="0"/>
        <w:autoSpaceDE w:val="0"/>
        <w:autoSpaceDN w:val="0"/>
        <w:adjustRightInd w:val="0"/>
        <w:snapToGrid w:val="0"/>
        <w:jc w:val="center"/>
        <w:rPr>
          <w:rFonts w:ascii="Times New Roman" w:eastAsia="微软雅黑" w:hAnsi="Times New Roman" w:cs="微软雅黑"/>
          <w:b/>
          <w:bCs/>
          <w:sz w:val="28"/>
          <w:szCs w:val="28"/>
        </w:rPr>
      </w:pPr>
      <w:r w:rsidRPr="008C2943">
        <w:rPr>
          <w:rFonts w:ascii="Times New Roman" w:eastAsia="微软雅黑" w:hAnsi="Times New Roman" w:cs="微软雅黑" w:hint="eastAsia"/>
          <w:b/>
          <w:bCs/>
          <w:sz w:val="28"/>
          <w:szCs w:val="28"/>
        </w:rPr>
        <w:t>生活垃圾卫生填埋篇</w:t>
      </w:r>
    </w:p>
    <w:p w:rsidR="004F533C" w:rsidRPr="008C2943" w:rsidRDefault="004F533C" w:rsidP="004F533C">
      <w:pPr>
        <w:pStyle w:val="a5"/>
        <w:numPr>
          <w:ilvl w:val="0"/>
          <w:numId w:val="41"/>
        </w:numPr>
        <w:kinsoku w:val="0"/>
        <w:overflowPunct w:val="0"/>
        <w:autoSpaceDE w:val="0"/>
        <w:autoSpaceDN w:val="0"/>
        <w:adjustRightInd w:val="0"/>
        <w:snapToGrid w:val="0"/>
        <w:ind w:firstLineChars="0"/>
        <w:rPr>
          <w:rFonts w:ascii="宋体" w:eastAsia="宋体" w:hAnsi="宋体" w:cs="宋体"/>
          <w:b/>
          <w:bCs/>
          <w:sz w:val="28"/>
          <w:szCs w:val="28"/>
        </w:rPr>
      </w:pPr>
      <w:r w:rsidRPr="008C2943">
        <w:rPr>
          <w:rFonts w:ascii="宋体" w:eastAsia="宋体" w:hAnsi="宋体" w:cs="宋体" w:hint="eastAsia"/>
          <w:b/>
          <w:bCs/>
          <w:sz w:val="28"/>
          <w:szCs w:val="28"/>
        </w:rPr>
        <w:t>生活垃圾卫生填埋处理技术规范</w:t>
      </w:r>
    </w:p>
    <w:p w:rsidR="004F533C" w:rsidRPr="008C2943" w:rsidRDefault="004F533C" w:rsidP="004F533C">
      <w:pPr>
        <w:kinsoku w:val="0"/>
        <w:overflowPunct w:val="0"/>
        <w:autoSpaceDE w:val="0"/>
        <w:autoSpaceDN w:val="0"/>
        <w:adjustRightInd w:val="0"/>
        <w:snapToGrid w:val="0"/>
        <w:rPr>
          <w:rFonts w:ascii="宋体" w:eastAsia="宋体" w:hAnsi="宋体" w:cs="宋体"/>
          <w:b/>
          <w:bCs/>
          <w:sz w:val="28"/>
          <w:szCs w:val="28"/>
        </w:rPr>
      </w:pPr>
      <w:r w:rsidRPr="008C2943">
        <w:rPr>
          <w:rFonts w:ascii="宋体" w:eastAsia="宋体" w:hAnsi="宋体" w:cs="宋体" w:hint="eastAsia"/>
          <w:b/>
          <w:bCs/>
          <w:sz w:val="28"/>
          <w:szCs w:val="28"/>
        </w:rPr>
        <w:t>（一）术语</w:t>
      </w:r>
      <w:r w:rsidRPr="008C2943">
        <w:rPr>
          <w:rFonts w:ascii="宋体" w:eastAsia="宋体" w:hAnsi="宋体" w:cs="宋体" w:hint="eastAsia"/>
          <w:bCs/>
          <w:sz w:val="28"/>
          <w:szCs w:val="28"/>
        </w:rPr>
        <w:t>（知识点）</w:t>
      </w:r>
    </w:p>
    <w:p w:rsidR="004F533C" w:rsidRPr="008C2943" w:rsidRDefault="004F533C" w:rsidP="004F533C">
      <w:pPr>
        <w:numPr>
          <w:ilvl w:val="0"/>
          <w:numId w:val="7"/>
        </w:numPr>
        <w:kinsoku w:val="0"/>
        <w:overflowPunct w:val="0"/>
        <w:autoSpaceDE w:val="0"/>
        <w:autoSpaceDN w:val="0"/>
        <w:adjustRightInd w:val="0"/>
        <w:snapToGrid w:val="0"/>
        <w:rPr>
          <w:rFonts w:ascii="宋体" w:eastAsia="宋体" w:hAnsi="宋体" w:cs="宋体"/>
          <w:sz w:val="28"/>
          <w:szCs w:val="28"/>
        </w:rPr>
      </w:pPr>
      <w:r w:rsidRPr="008C2943">
        <w:rPr>
          <w:rFonts w:ascii="宋体" w:eastAsia="宋体" w:hAnsi="宋体" w:cs="宋体" w:hint="eastAsia"/>
          <w:sz w:val="28"/>
          <w:szCs w:val="28"/>
        </w:rPr>
        <w:t>卫生填埋</w:t>
      </w:r>
    </w:p>
    <w:p w:rsidR="004F533C" w:rsidRPr="008C2943" w:rsidRDefault="004F533C" w:rsidP="004F533C">
      <w:pPr>
        <w:numPr>
          <w:ilvl w:val="0"/>
          <w:numId w:val="7"/>
        </w:numPr>
        <w:kinsoku w:val="0"/>
        <w:overflowPunct w:val="0"/>
        <w:autoSpaceDE w:val="0"/>
        <w:autoSpaceDN w:val="0"/>
        <w:adjustRightInd w:val="0"/>
        <w:snapToGrid w:val="0"/>
        <w:rPr>
          <w:rFonts w:ascii="宋体" w:eastAsia="宋体" w:hAnsi="宋体" w:cs="宋体"/>
          <w:sz w:val="28"/>
          <w:szCs w:val="28"/>
        </w:rPr>
      </w:pPr>
      <w:r w:rsidRPr="008C2943">
        <w:rPr>
          <w:rFonts w:ascii="宋体" w:eastAsia="宋体" w:hAnsi="宋体" w:cs="宋体" w:hint="eastAsia"/>
          <w:sz w:val="28"/>
          <w:szCs w:val="28"/>
        </w:rPr>
        <w:t>导气井和导气盲沟</w:t>
      </w:r>
    </w:p>
    <w:p w:rsidR="004F533C" w:rsidRPr="008C2943" w:rsidRDefault="004F533C" w:rsidP="004F533C">
      <w:pPr>
        <w:numPr>
          <w:ilvl w:val="0"/>
          <w:numId w:val="7"/>
        </w:numPr>
        <w:kinsoku w:val="0"/>
        <w:overflowPunct w:val="0"/>
        <w:autoSpaceDE w:val="0"/>
        <w:autoSpaceDN w:val="0"/>
        <w:adjustRightInd w:val="0"/>
        <w:snapToGrid w:val="0"/>
        <w:rPr>
          <w:rFonts w:ascii="宋体" w:eastAsia="宋体" w:hAnsi="宋体" w:cs="宋体"/>
          <w:sz w:val="28"/>
          <w:szCs w:val="28"/>
        </w:rPr>
      </w:pPr>
      <w:r w:rsidRPr="008C2943">
        <w:rPr>
          <w:rFonts w:ascii="宋体" w:eastAsia="宋体" w:hAnsi="宋体" w:cs="宋体" w:hint="eastAsia"/>
          <w:sz w:val="28"/>
          <w:szCs w:val="28"/>
        </w:rPr>
        <w:t>填埋场封场</w:t>
      </w:r>
    </w:p>
    <w:p w:rsidR="004F533C" w:rsidRPr="008C2943" w:rsidRDefault="004F533C" w:rsidP="004F533C">
      <w:pPr>
        <w:pStyle w:val="a5"/>
        <w:numPr>
          <w:ilvl w:val="0"/>
          <w:numId w:val="42"/>
        </w:numPr>
        <w:kinsoku w:val="0"/>
        <w:overflowPunct w:val="0"/>
        <w:autoSpaceDE w:val="0"/>
        <w:autoSpaceDN w:val="0"/>
        <w:adjustRightInd w:val="0"/>
        <w:snapToGrid w:val="0"/>
        <w:ind w:firstLineChars="0"/>
        <w:rPr>
          <w:rFonts w:ascii="宋体" w:eastAsia="宋体" w:hAnsi="宋体" w:cs="宋体"/>
          <w:b/>
          <w:bCs/>
          <w:sz w:val="28"/>
          <w:szCs w:val="28"/>
        </w:rPr>
      </w:pPr>
      <w:r w:rsidRPr="008C2943">
        <w:rPr>
          <w:rFonts w:ascii="宋体" w:eastAsia="宋体" w:hAnsi="宋体" w:cs="宋体" w:hint="eastAsia"/>
          <w:b/>
          <w:bCs/>
          <w:sz w:val="28"/>
          <w:szCs w:val="28"/>
        </w:rPr>
        <w:t>填埋物入场技术要求</w:t>
      </w:r>
      <w:r w:rsidRPr="008C2943">
        <w:rPr>
          <w:rFonts w:ascii="宋体" w:eastAsia="宋体" w:hAnsi="宋体" w:cs="宋体" w:hint="eastAsia"/>
          <w:bCs/>
          <w:sz w:val="28"/>
          <w:szCs w:val="28"/>
        </w:rPr>
        <w:t>（知识点）</w:t>
      </w:r>
    </w:p>
    <w:p w:rsidR="004F533C" w:rsidRPr="008C2943" w:rsidRDefault="004F533C" w:rsidP="004F533C">
      <w:pPr>
        <w:kinsoku w:val="0"/>
        <w:overflowPunct w:val="0"/>
        <w:autoSpaceDE w:val="0"/>
        <w:autoSpaceDN w:val="0"/>
        <w:adjustRightInd w:val="0"/>
        <w:snapToGrid w:val="0"/>
        <w:rPr>
          <w:rFonts w:ascii="宋体" w:eastAsia="宋体" w:hAnsi="宋体"/>
          <w:sz w:val="28"/>
          <w:szCs w:val="28"/>
        </w:rPr>
      </w:pPr>
      <w:r w:rsidRPr="008C2943">
        <w:rPr>
          <w:rFonts w:ascii="宋体" w:eastAsia="宋体" w:hAnsi="宋体" w:hint="eastAsia"/>
          <w:sz w:val="28"/>
          <w:szCs w:val="28"/>
        </w:rPr>
        <w:t>填埋物类别、无侧限抗压强度、填埋物预处理、填埋物计量</w:t>
      </w:r>
    </w:p>
    <w:p w:rsidR="004F533C" w:rsidRPr="008C2943" w:rsidRDefault="004F533C" w:rsidP="004F533C">
      <w:pPr>
        <w:pStyle w:val="a5"/>
        <w:numPr>
          <w:ilvl w:val="0"/>
          <w:numId w:val="42"/>
        </w:numPr>
        <w:kinsoku w:val="0"/>
        <w:overflowPunct w:val="0"/>
        <w:autoSpaceDE w:val="0"/>
        <w:autoSpaceDN w:val="0"/>
        <w:adjustRightInd w:val="0"/>
        <w:snapToGrid w:val="0"/>
        <w:ind w:firstLineChars="0"/>
        <w:rPr>
          <w:rFonts w:ascii="宋体" w:eastAsia="宋体" w:hAnsi="宋体" w:cs="宋体"/>
          <w:b/>
          <w:bCs/>
          <w:sz w:val="28"/>
          <w:szCs w:val="28"/>
        </w:rPr>
      </w:pPr>
      <w:r w:rsidRPr="008C2943">
        <w:rPr>
          <w:rFonts w:ascii="宋体" w:eastAsia="宋体" w:hAnsi="宋体" w:cs="宋体" w:hint="eastAsia"/>
          <w:b/>
          <w:bCs/>
          <w:sz w:val="28"/>
          <w:szCs w:val="28"/>
        </w:rPr>
        <w:t>厂址选择</w:t>
      </w:r>
      <w:r w:rsidRPr="008C2943">
        <w:rPr>
          <w:rFonts w:ascii="宋体" w:eastAsia="宋体" w:hAnsi="宋体" w:cs="宋体" w:hint="eastAsia"/>
          <w:bCs/>
          <w:sz w:val="28"/>
          <w:szCs w:val="28"/>
        </w:rPr>
        <w:t>（知识点）</w:t>
      </w:r>
    </w:p>
    <w:p w:rsidR="004F533C" w:rsidRPr="008C2943" w:rsidRDefault="004F533C" w:rsidP="004F533C">
      <w:pPr>
        <w:kinsoku w:val="0"/>
        <w:overflowPunct w:val="0"/>
        <w:autoSpaceDE w:val="0"/>
        <w:autoSpaceDN w:val="0"/>
        <w:adjustRightInd w:val="0"/>
        <w:snapToGrid w:val="0"/>
        <w:rPr>
          <w:rFonts w:ascii="宋体" w:eastAsia="宋体" w:hAnsi="宋体"/>
          <w:sz w:val="28"/>
          <w:szCs w:val="28"/>
        </w:rPr>
      </w:pPr>
      <w:r w:rsidRPr="008C2943">
        <w:rPr>
          <w:rFonts w:ascii="宋体" w:eastAsia="宋体" w:hAnsi="宋体" w:hint="eastAsia"/>
          <w:sz w:val="28"/>
          <w:szCs w:val="28"/>
        </w:rPr>
        <w:t>选址地和选址标准、厂址确定</w:t>
      </w:r>
    </w:p>
    <w:p w:rsidR="004F533C" w:rsidRPr="008C2943" w:rsidRDefault="004F533C" w:rsidP="004F533C">
      <w:pPr>
        <w:pStyle w:val="a5"/>
        <w:numPr>
          <w:ilvl w:val="0"/>
          <w:numId w:val="42"/>
        </w:numPr>
        <w:kinsoku w:val="0"/>
        <w:overflowPunct w:val="0"/>
        <w:autoSpaceDE w:val="0"/>
        <w:autoSpaceDN w:val="0"/>
        <w:adjustRightInd w:val="0"/>
        <w:snapToGrid w:val="0"/>
        <w:ind w:firstLineChars="0"/>
        <w:rPr>
          <w:rFonts w:ascii="宋体" w:eastAsia="宋体" w:hAnsi="宋体" w:cs="宋体"/>
          <w:b/>
          <w:bCs/>
          <w:sz w:val="28"/>
          <w:szCs w:val="28"/>
        </w:rPr>
      </w:pPr>
      <w:r w:rsidRPr="008C2943">
        <w:rPr>
          <w:rFonts w:ascii="宋体" w:eastAsia="宋体" w:hAnsi="宋体" w:cs="宋体" w:hint="eastAsia"/>
          <w:b/>
          <w:bCs/>
          <w:sz w:val="28"/>
          <w:szCs w:val="28"/>
        </w:rPr>
        <w:t>总体设计</w:t>
      </w:r>
      <w:r w:rsidRPr="008C2943">
        <w:rPr>
          <w:rFonts w:ascii="宋体" w:eastAsia="宋体" w:hAnsi="宋体" w:cs="宋体" w:hint="eastAsia"/>
          <w:bCs/>
          <w:sz w:val="28"/>
          <w:szCs w:val="28"/>
        </w:rPr>
        <w:t>（知识点）</w:t>
      </w:r>
    </w:p>
    <w:p w:rsidR="004F533C" w:rsidRPr="008C2943" w:rsidRDefault="004F533C" w:rsidP="004F533C">
      <w:pPr>
        <w:kinsoku w:val="0"/>
        <w:overflowPunct w:val="0"/>
        <w:autoSpaceDE w:val="0"/>
        <w:autoSpaceDN w:val="0"/>
        <w:adjustRightInd w:val="0"/>
        <w:snapToGrid w:val="0"/>
        <w:rPr>
          <w:rFonts w:ascii="宋体" w:eastAsia="宋体" w:hAnsi="宋体"/>
          <w:sz w:val="28"/>
          <w:szCs w:val="28"/>
        </w:rPr>
      </w:pPr>
      <w:r w:rsidRPr="008C2943">
        <w:rPr>
          <w:rFonts w:ascii="宋体" w:eastAsia="宋体" w:hAnsi="宋体" w:hint="eastAsia"/>
          <w:sz w:val="28"/>
          <w:szCs w:val="28"/>
        </w:rPr>
        <w:t>填埋场总占地面积、主体工程构成、填埋场类别、填埋量、进场道路、道路和路面</w:t>
      </w:r>
    </w:p>
    <w:p w:rsidR="004F533C" w:rsidRPr="008C2943" w:rsidRDefault="004F533C" w:rsidP="004F533C">
      <w:pPr>
        <w:pStyle w:val="a5"/>
        <w:numPr>
          <w:ilvl w:val="0"/>
          <w:numId w:val="42"/>
        </w:numPr>
        <w:kinsoku w:val="0"/>
        <w:overflowPunct w:val="0"/>
        <w:autoSpaceDE w:val="0"/>
        <w:autoSpaceDN w:val="0"/>
        <w:adjustRightInd w:val="0"/>
        <w:snapToGrid w:val="0"/>
        <w:ind w:firstLineChars="0"/>
        <w:rPr>
          <w:rFonts w:ascii="宋体" w:eastAsia="宋体" w:hAnsi="宋体" w:cs="宋体"/>
          <w:b/>
          <w:bCs/>
          <w:sz w:val="28"/>
          <w:szCs w:val="28"/>
        </w:rPr>
      </w:pPr>
      <w:r w:rsidRPr="008C2943">
        <w:rPr>
          <w:rFonts w:ascii="宋体" w:eastAsia="宋体" w:hAnsi="宋体" w:cs="宋体" w:hint="eastAsia"/>
          <w:b/>
          <w:bCs/>
          <w:sz w:val="28"/>
          <w:szCs w:val="28"/>
        </w:rPr>
        <w:t>地基处理与场地平整</w:t>
      </w:r>
      <w:r w:rsidRPr="008C2943">
        <w:rPr>
          <w:rFonts w:ascii="宋体" w:eastAsia="宋体" w:hAnsi="宋体" w:cs="宋体" w:hint="eastAsia"/>
          <w:bCs/>
          <w:sz w:val="28"/>
          <w:szCs w:val="28"/>
        </w:rPr>
        <w:t>（知识点）</w:t>
      </w:r>
    </w:p>
    <w:p w:rsidR="004F533C" w:rsidRPr="008C2943" w:rsidRDefault="004F533C" w:rsidP="004F533C">
      <w:pPr>
        <w:kinsoku w:val="0"/>
        <w:overflowPunct w:val="0"/>
        <w:autoSpaceDE w:val="0"/>
        <w:autoSpaceDN w:val="0"/>
        <w:adjustRightInd w:val="0"/>
        <w:snapToGrid w:val="0"/>
        <w:rPr>
          <w:rFonts w:ascii="宋体" w:eastAsia="宋体" w:hAnsi="宋体"/>
          <w:sz w:val="28"/>
          <w:szCs w:val="28"/>
        </w:rPr>
      </w:pPr>
      <w:r w:rsidRPr="008C2943">
        <w:rPr>
          <w:rFonts w:ascii="宋体" w:eastAsia="宋体" w:hAnsi="宋体" w:hint="eastAsia"/>
          <w:sz w:val="28"/>
          <w:szCs w:val="28"/>
        </w:rPr>
        <w:t>填埋库区地基处理、边坡、场地平整</w:t>
      </w:r>
    </w:p>
    <w:p w:rsidR="004F533C" w:rsidRPr="008C2943" w:rsidRDefault="004F533C" w:rsidP="004F533C">
      <w:pPr>
        <w:pStyle w:val="a5"/>
        <w:numPr>
          <w:ilvl w:val="0"/>
          <w:numId w:val="42"/>
        </w:numPr>
        <w:kinsoku w:val="0"/>
        <w:overflowPunct w:val="0"/>
        <w:autoSpaceDE w:val="0"/>
        <w:autoSpaceDN w:val="0"/>
        <w:adjustRightInd w:val="0"/>
        <w:snapToGrid w:val="0"/>
        <w:ind w:firstLineChars="0"/>
        <w:rPr>
          <w:rFonts w:ascii="宋体" w:eastAsia="宋体" w:hAnsi="宋体" w:cs="宋体"/>
          <w:b/>
          <w:bCs/>
          <w:sz w:val="28"/>
          <w:szCs w:val="28"/>
        </w:rPr>
      </w:pPr>
      <w:r w:rsidRPr="008C2943">
        <w:rPr>
          <w:rFonts w:ascii="宋体" w:eastAsia="宋体" w:hAnsi="宋体" w:cs="宋体" w:hint="eastAsia"/>
          <w:b/>
          <w:bCs/>
          <w:sz w:val="28"/>
          <w:szCs w:val="28"/>
        </w:rPr>
        <w:t>垃圾坝与坝体稳定</w:t>
      </w:r>
      <w:r w:rsidRPr="008C2943">
        <w:rPr>
          <w:rFonts w:ascii="宋体" w:eastAsia="宋体" w:hAnsi="宋体" w:cs="宋体" w:hint="eastAsia"/>
          <w:bCs/>
          <w:sz w:val="28"/>
          <w:szCs w:val="28"/>
        </w:rPr>
        <w:t>（知识点）</w:t>
      </w:r>
    </w:p>
    <w:p w:rsidR="004F533C" w:rsidRPr="008C2943" w:rsidRDefault="004F533C" w:rsidP="004F533C">
      <w:pPr>
        <w:kinsoku w:val="0"/>
        <w:overflowPunct w:val="0"/>
        <w:autoSpaceDE w:val="0"/>
        <w:autoSpaceDN w:val="0"/>
        <w:adjustRightInd w:val="0"/>
        <w:snapToGrid w:val="0"/>
        <w:rPr>
          <w:rFonts w:ascii="宋体" w:eastAsia="宋体" w:hAnsi="宋体"/>
          <w:sz w:val="28"/>
          <w:szCs w:val="28"/>
        </w:rPr>
      </w:pPr>
      <w:r w:rsidRPr="008C2943">
        <w:rPr>
          <w:rFonts w:ascii="宋体" w:eastAsia="宋体" w:hAnsi="宋体" w:hint="eastAsia"/>
          <w:sz w:val="28"/>
          <w:szCs w:val="28"/>
        </w:rPr>
        <w:t>坝高选择</w:t>
      </w:r>
    </w:p>
    <w:p w:rsidR="004F533C" w:rsidRPr="008C2943" w:rsidRDefault="004F533C" w:rsidP="004F533C">
      <w:pPr>
        <w:pStyle w:val="a5"/>
        <w:numPr>
          <w:ilvl w:val="0"/>
          <w:numId w:val="42"/>
        </w:numPr>
        <w:kinsoku w:val="0"/>
        <w:overflowPunct w:val="0"/>
        <w:autoSpaceDE w:val="0"/>
        <w:autoSpaceDN w:val="0"/>
        <w:adjustRightInd w:val="0"/>
        <w:snapToGrid w:val="0"/>
        <w:ind w:firstLineChars="0"/>
        <w:rPr>
          <w:rFonts w:ascii="宋体" w:eastAsia="宋体" w:hAnsi="宋体" w:cs="宋体"/>
          <w:b/>
          <w:bCs/>
          <w:sz w:val="28"/>
          <w:szCs w:val="28"/>
        </w:rPr>
      </w:pPr>
      <w:r w:rsidRPr="008C2943">
        <w:rPr>
          <w:rFonts w:ascii="宋体" w:eastAsia="宋体" w:hAnsi="宋体" w:cs="宋体" w:hint="eastAsia"/>
          <w:b/>
          <w:bCs/>
          <w:sz w:val="28"/>
          <w:szCs w:val="28"/>
        </w:rPr>
        <w:lastRenderedPageBreak/>
        <w:t>防渗与地下水导排</w:t>
      </w:r>
      <w:r w:rsidRPr="008C2943">
        <w:rPr>
          <w:rFonts w:ascii="宋体" w:eastAsia="宋体" w:hAnsi="宋体" w:cs="宋体" w:hint="eastAsia"/>
          <w:bCs/>
          <w:sz w:val="28"/>
          <w:szCs w:val="28"/>
        </w:rPr>
        <w:t>（知识点）</w:t>
      </w:r>
    </w:p>
    <w:p w:rsidR="004F533C" w:rsidRPr="008C2943" w:rsidRDefault="004F533C" w:rsidP="004F533C">
      <w:pPr>
        <w:kinsoku w:val="0"/>
        <w:overflowPunct w:val="0"/>
        <w:autoSpaceDE w:val="0"/>
        <w:autoSpaceDN w:val="0"/>
        <w:adjustRightInd w:val="0"/>
        <w:snapToGrid w:val="0"/>
        <w:rPr>
          <w:rFonts w:ascii="宋体" w:eastAsia="宋体" w:hAnsi="宋体"/>
          <w:sz w:val="28"/>
          <w:szCs w:val="28"/>
        </w:rPr>
      </w:pPr>
      <w:r w:rsidRPr="008C2943">
        <w:rPr>
          <w:rFonts w:ascii="宋体" w:eastAsia="宋体" w:hAnsi="宋体" w:hint="eastAsia"/>
          <w:sz w:val="28"/>
          <w:szCs w:val="28"/>
        </w:rPr>
        <w:t>防渗处理、防渗系统材料、膜防渗层</w:t>
      </w:r>
    </w:p>
    <w:p w:rsidR="004F533C" w:rsidRPr="008C2943" w:rsidRDefault="004F533C" w:rsidP="004F533C">
      <w:pPr>
        <w:pStyle w:val="a5"/>
        <w:numPr>
          <w:ilvl w:val="0"/>
          <w:numId w:val="42"/>
        </w:numPr>
        <w:kinsoku w:val="0"/>
        <w:overflowPunct w:val="0"/>
        <w:autoSpaceDE w:val="0"/>
        <w:autoSpaceDN w:val="0"/>
        <w:adjustRightInd w:val="0"/>
        <w:snapToGrid w:val="0"/>
        <w:ind w:firstLineChars="0"/>
        <w:rPr>
          <w:rFonts w:ascii="宋体" w:eastAsia="宋体" w:hAnsi="宋体" w:cs="宋体"/>
          <w:b/>
          <w:bCs/>
          <w:sz w:val="28"/>
          <w:szCs w:val="28"/>
        </w:rPr>
      </w:pPr>
      <w:r w:rsidRPr="008C2943">
        <w:rPr>
          <w:rFonts w:ascii="宋体" w:eastAsia="宋体" w:hAnsi="宋体" w:cs="宋体" w:hint="eastAsia"/>
          <w:b/>
          <w:bCs/>
          <w:sz w:val="28"/>
          <w:szCs w:val="28"/>
        </w:rPr>
        <w:t>防洪与雨污分流系统</w:t>
      </w:r>
      <w:r w:rsidRPr="008C2943">
        <w:rPr>
          <w:rFonts w:ascii="宋体" w:eastAsia="宋体" w:hAnsi="宋体" w:cs="宋体" w:hint="eastAsia"/>
          <w:bCs/>
          <w:sz w:val="28"/>
          <w:szCs w:val="28"/>
        </w:rPr>
        <w:t>（知识点）</w:t>
      </w:r>
    </w:p>
    <w:p w:rsidR="004F533C" w:rsidRPr="008C2943" w:rsidRDefault="004F533C" w:rsidP="004F533C">
      <w:pPr>
        <w:kinsoku w:val="0"/>
        <w:overflowPunct w:val="0"/>
        <w:autoSpaceDE w:val="0"/>
        <w:autoSpaceDN w:val="0"/>
        <w:adjustRightInd w:val="0"/>
        <w:snapToGrid w:val="0"/>
        <w:rPr>
          <w:rFonts w:ascii="宋体" w:eastAsia="宋体" w:hAnsi="宋体"/>
          <w:sz w:val="28"/>
          <w:szCs w:val="28"/>
        </w:rPr>
      </w:pPr>
      <w:r w:rsidRPr="008C2943">
        <w:rPr>
          <w:rFonts w:ascii="宋体" w:eastAsia="宋体" w:hAnsi="宋体" w:hint="eastAsia"/>
          <w:sz w:val="28"/>
          <w:szCs w:val="28"/>
        </w:rPr>
        <w:t>堆体表面排水沟、作业分区、雨污分流</w:t>
      </w:r>
    </w:p>
    <w:p w:rsidR="004F533C" w:rsidRPr="008C2943" w:rsidRDefault="004F533C" w:rsidP="004F533C">
      <w:pPr>
        <w:pStyle w:val="a5"/>
        <w:numPr>
          <w:ilvl w:val="0"/>
          <w:numId w:val="42"/>
        </w:numPr>
        <w:kinsoku w:val="0"/>
        <w:overflowPunct w:val="0"/>
        <w:autoSpaceDE w:val="0"/>
        <w:autoSpaceDN w:val="0"/>
        <w:adjustRightInd w:val="0"/>
        <w:snapToGrid w:val="0"/>
        <w:ind w:firstLineChars="0"/>
        <w:rPr>
          <w:rFonts w:ascii="宋体" w:eastAsia="宋体" w:hAnsi="宋体" w:cs="宋体"/>
          <w:b/>
          <w:bCs/>
          <w:sz w:val="28"/>
          <w:szCs w:val="28"/>
        </w:rPr>
      </w:pPr>
      <w:r w:rsidRPr="008C2943">
        <w:rPr>
          <w:rFonts w:ascii="宋体" w:eastAsia="宋体" w:hAnsi="宋体" w:cs="宋体" w:hint="eastAsia"/>
          <w:b/>
          <w:bCs/>
          <w:sz w:val="28"/>
          <w:szCs w:val="28"/>
        </w:rPr>
        <w:t>渗滤液收集与处理</w:t>
      </w:r>
      <w:r w:rsidRPr="008C2943">
        <w:rPr>
          <w:rFonts w:ascii="宋体" w:eastAsia="宋体" w:hAnsi="宋体" w:cs="宋体" w:hint="eastAsia"/>
          <w:bCs/>
          <w:sz w:val="28"/>
          <w:szCs w:val="28"/>
        </w:rPr>
        <w:t>（知识点）</w:t>
      </w:r>
    </w:p>
    <w:p w:rsidR="004F533C" w:rsidRPr="008C2943" w:rsidRDefault="004F533C" w:rsidP="004F533C">
      <w:pPr>
        <w:kinsoku w:val="0"/>
        <w:overflowPunct w:val="0"/>
        <w:autoSpaceDE w:val="0"/>
        <w:autoSpaceDN w:val="0"/>
        <w:adjustRightInd w:val="0"/>
        <w:snapToGrid w:val="0"/>
        <w:rPr>
          <w:rFonts w:ascii="宋体" w:eastAsia="宋体" w:hAnsi="宋体"/>
          <w:sz w:val="28"/>
          <w:szCs w:val="28"/>
        </w:rPr>
      </w:pPr>
      <w:r w:rsidRPr="008C2943">
        <w:rPr>
          <w:rFonts w:ascii="宋体" w:eastAsia="宋体" w:hAnsi="宋体" w:hint="eastAsia"/>
          <w:sz w:val="28"/>
          <w:szCs w:val="28"/>
        </w:rPr>
        <w:t>渗滤液收集系统、渗滤液处理系统、渗滤液水质参数设计、渗滤液种类、膜处理</w:t>
      </w:r>
    </w:p>
    <w:p w:rsidR="004F533C" w:rsidRPr="008C2943" w:rsidRDefault="004F533C" w:rsidP="004F533C">
      <w:pPr>
        <w:pStyle w:val="a5"/>
        <w:numPr>
          <w:ilvl w:val="0"/>
          <w:numId w:val="42"/>
        </w:numPr>
        <w:kinsoku w:val="0"/>
        <w:overflowPunct w:val="0"/>
        <w:autoSpaceDE w:val="0"/>
        <w:autoSpaceDN w:val="0"/>
        <w:adjustRightInd w:val="0"/>
        <w:snapToGrid w:val="0"/>
        <w:ind w:firstLineChars="0"/>
        <w:rPr>
          <w:rFonts w:ascii="宋体" w:eastAsia="宋体" w:hAnsi="宋体" w:cs="宋体"/>
          <w:b/>
          <w:bCs/>
          <w:sz w:val="28"/>
          <w:szCs w:val="28"/>
        </w:rPr>
      </w:pPr>
      <w:r w:rsidRPr="008C2943">
        <w:rPr>
          <w:rFonts w:ascii="宋体" w:eastAsia="宋体" w:hAnsi="宋体" w:cs="宋体" w:hint="eastAsia"/>
          <w:b/>
          <w:bCs/>
          <w:sz w:val="28"/>
          <w:szCs w:val="28"/>
        </w:rPr>
        <w:t>填埋气体导排与利用</w:t>
      </w:r>
      <w:r w:rsidRPr="008C2943">
        <w:rPr>
          <w:rFonts w:ascii="宋体" w:eastAsia="宋体" w:hAnsi="宋体" w:cs="宋体" w:hint="eastAsia"/>
          <w:bCs/>
          <w:sz w:val="28"/>
          <w:szCs w:val="28"/>
        </w:rPr>
        <w:t>（知识点）</w:t>
      </w:r>
    </w:p>
    <w:p w:rsidR="004F533C" w:rsidRPr="008C2943" w:rsidRDefault="004F533C" w:rsidP="004F533C">
      <w:pPr>
        <w:kinsoku w:val="0"/>
        <w:overflowPunct w:val="0"/>
        <w:autoSpaceDE w:val="0"/>
        <w:autoSpaceDN w:val="0"/>
        <w:adjustRightInd w:val="0"/>
        <w:snapToGrid w:val="0"/>
        <w:rPr>
          <w:rFonts w:ascii="宋体" w:eastAsia="宋体" w:hAnsi="宋体"/>
          <w:sz w:val="28"/>
          <w:szCs w:val="28"/>
        </w:rPr>
      </w:pPr>
      <w:r w:rsidRPr="008C2943">
        <w:rPr>
          <w:rFonts w:ascii="宋体" w:eastAsia="宋体" w:hAnsi="宋体" w:hint="eastAsia"/>
          <w:sz w:val="28"/>
          <w:szCs w:val="28"/>
        </w:rPr>
        <w:t>填埋气导排设施、填埋气体利用率</w:t>
      </w:r>
    </w:p>
    <w:p w:rsidR="004F533C" w:rsidRPr="008C2943" w:rsidRDefault="004F533C" w:rsidP="004F533C">
      <w:pPr>
        <w:pStyle w:val="a5"/>
        <w:numPr>
          <w:ilvl w:val="0"/>
          <w:numId w:val="42"/>
        </w:numPr>
        <w:kinsoku w:val="0"/>
        <w:overflowPunct w:val="0"/>
        <w:autoSpaceDE w:val="0"/>
        <w:autoSpaceDN w:val="0"/>
        <w:adjustRightInd w:val="0"/>
        <w:snapToGrid w:val="0"/>
        <w:ind w:firstLineChars="0"/>
        <w:rPr>
          <w:rFonts w:ascii="宋体" w:eastAsia="宋体" w:hAnsi="宋体" w:cs="宋体"/>
          <w:b/>
          <w:bCs/>
          <w:sz w:val="28"/>
          <w:szCs w:val="28"/>
        </w:rPr>
      </w:pPr>
      <w:r w:rsidRPr="008C2943">
        <w:rPr>
          <w:rFonts w:ascii="宋体" w:eastAsia="宋体" w:hAnsi="宋体" w:cs="宋体" w:hint="eastAsia"/>
          <w:b/>
          <w:bCs/>
          <w:sz w:val="28"/>
          <w:szCs w:val="28"/>
        </w:rPr>
        <w:t>填埋作业与管理</w:t>
      </w:r>
      <w:r w:rsidRPr="008C2943">
        <w:rPr>
          <w:rFonts w:ascii="宋体" w:eastAsia="宋体" w:hAnsi="宋体" w:cs="宋体" w:hint="eastAsia"/>
          <w:bCs/>
          <w:sz w:val="28"/>
          <w:szCs w:val="28"/>
        </w:rPr>
        <w:t>（知识点）</w:t>
      </w:r>
    </w:p>
    <w:p w:rsidR="004F533C" w:rsidRPr="008C2943" w:rsidRDefault="004F533C" w:rsidP="004F533C">
      <w:pPr>
        <w:kinsoku w:val="0"/>
        <w:overflowPunct w:val="0"/>
        <w:autoSpaceDE w:val="0"/>
        <w:autoSpaceDN w:val="0"/>
        <w:adjustRightInd w:val="0"/>
        <w:snapToGrid w:val="0"/>
        <w:rPr>
          <w:rFonts w:ascii="宋体" w:eastAsia="宋体" w:hAnsi="宋体"/>
          <w:sz w:val="28"/>
          <w:szCs w:val="28"/>
        </w:rPr>
      </w:pPr>
      <w:r w:rsidRPr="008C2943">
        <w:rPr>
          <w:rFonts w:ascii="宋体" w:eastAsia="宋体" w:hAnsi="宋体" w:hint="eastAsia"/>
          <w:sz w:val="28"/>
          <w:szCs w:val="28"/>
        </w:rPr>
        <w:t>填埋场作业设备配置、黏土覆盖层、膜厚度、垃圾摊铺厚度依据</w:t>
      </w:r>
    </w:p>
    <w:p w:rsidR="004F533C" w:rsidRPr="008C2943" w:rsidRDefault="004F533C" w:rsidP="004F533C">
      <w:pPr>
        <w:pStyle w:val="a5"/>
        <w:numPr>
          <w:ilvl w:val="0"/>
          <w:numId w:val="42"/>
        </w:numPr>
        <w:kinsoku w:val="0"/>
        <w:overflowPunct w:val="0"/>
        <w:autoSpaceDE w:val="0"/>
        <w:autoSpaceDN w:val="0"/>
        <w:adjustRightInd w:val="0"/>
        <w:snapToGrid w:val="0"/>
        <w:ind w:firstLineChars="0"/>
        <w:rPr>
          <w:rFonts w:ascii="宋体" w:eastAsia="宋体" w:hAnsi="宋体" w:cs="宋体"/>
          <w:b/>
          <w:bCs/>
          <w:sz w:val="28"/>
          <w:szCs w:val="28"/>
        </w:rPr>
      </w:pPr>
      <w:r w:rsidRPr="008C2943">
        <w:rPr>
          <w:rFonts w:ascii="宋体" w:eastAsia="宋体" w:hAnsi="宋体" w:cs="宋体" w:hint="eastAsia"/>
          <w:b/>
          <w:bCs/>
          <w:sz w:val="28"/>
          <w:szCs w:val="28"/>
        </w:rPr>
        <w:t>封场与堆体稳定性</w:t>
      </w:r>
      <w:r w:rsidRPr="008C2943">
        <w:rPr>
          <w:rFonts w:ascii="宋体" w:eastAsia="宋体" w:hAnsi="宋体" w:cs="宋体" w:hint="eastAsia"/>
          <w:bCs/>
          <w:sz w:val="28"/>
          <w:szCs w:val="28"/>
        </w:rPr>
        <w:t>（知识点）</w:t>
      </w:r>
    </w:p>
    <w:p w:rsidR="004F533C" w:rsidRPr="008C2943" w:rsidRDefault="004F533C" w:rsidP="004F533C">
      <w:pPr>
        <w:kinsoku w:val="0"/>
        <w:overflowPunct w:val="0"/>
        <w:autoSpaceDE w:val="0"/>
        <w:autoSpaceDN w:val="0"/>
        <w:adjustRightInd w:val="0"/>
        <w:snapToGrid w:val="0"/>
        <w:rPr>
          <w:rFonts w:ascii="宋体" w:eastAsia="宋体" w:hAnsi="宋体"/>
          <w:sz w:val="28"/>
          <w:szCs w:val="28"/>
        </w:rPr>
      </w:pPr>
      <w:r w:rsidRPr="008C2943">
        <w:rPr>
          <w:rFonts w:ascii="宋体" w:eastAsia="宋体" w:hAnsi="宋体" w:hint="eastAsia"/>
          <w:sz w:val="28"/>
          <w:szCs w:val="28"/>
        </w:rPr>
        <w:t>覆盖结构的层次、后续运行管理</w:t>
      </w:r>
    </w:p>
    <w:p w:rsidR="004F533C" w:rsidRPr="008C2943" w:rsidRDefault="004F533C" w:rsidP="004F533C">
      <w:pPr>
        <w:pStyle w:val="a5"/>
        <w:numPr>
          <w:ilvl w:val="0"/>
          <w:numId w:val="42"/>
        </w:numPr>
        <w:kinsoku w:val="0"/>
        <w:overflowPunct w:val="0"/>
        <w:autoSpaceDE w:val="0"/>
        <w:autoSpaceDN w:val="0"/>
        <w:adjustRightInd w:val="0"/>
        <w:snapToGrid w:val="0"/>
        <w:ind w:firstLineChars="0"/>
        <w:rPr>
          <w:rFonts w:ascii="宋体" w:eastAsia="宋体" w:hAnsi="宋体" w:cs="宋体"/>
          <w:b/>
          <w:bCs/>
          <w:sz w:val="28"/>
          <w:szCs w:val="28"/>
        </w:rPr>
      </w:pPr>
      <w:r w:rsidRPr="008C2943">
        <w:rPr>
          <w:rFonts w:ascii="宋体" w:eastAsia="宋体" w:hAnsi="宋体" w:cs="宋体" w:hint="eastAsia"/>
          <w:b/>
          <w:bCs/>
          <w:sz w:val="28"/>
          <w:szCs w:val="28"/>
        </w:rPr>
        <w:t>环境保护与劳动卫生</w:t>
      </w:r>
      <w:r w:rsidRPr="008C2943">
        <w:rPr>
          <w:rFonts w:ascii="宋体" w:eastAsia="宋体" w:hAnsi="宋体" w:cs="宋体" w:hint="eastAsia"/>
          <w:bCs/>
          <w:sz w:val="28"/>
          <w:szCs w:val="28"/>
        </w:rPr>
        <w:t>（知识点）</w:t>
      </w:r>
    </w:p>
    <w:p w:rsidR="004F533C" w:rsidRPr="008C2943" w:rsidRDefault="004F533C" w:rsidP="004F533C">
      <w:pPr>
        <w:kinsoku w:val="0"/>
        <w:overflowPunct w:val="0"/>
        <w:autoSpaceDE w:val="0"/>
        <w:autoSpaceDN w:val="0"/>
        <w:adjustRightInd w:val="0"/>
        <w:snapToGrid w:val="0"/>
        <w:rPr>
          <w:rFonts w:ascii="宋体" w:eastAsia="宋体" w:hAnsi="宋体"/>
          <w:sz w:val="28"/>
          <w:szCs w:val="28"/>
        </w:rPr>
      </w:pPr>
      <w:r w:rsidRPr="008C2943">
        <w:rPr>
          <w:rFonts w:ascii="宋体" w:eastAsia="宋体" w:hAnsi="宋体" w:hint="eastAsia"/>
          <w:sz w:val="28"/>
          <w:szCs w:val="28"/>
        </w:rPr>
        <w:t>监测井、安全标识种类</w:t>
      </w:r>
    </w:p>
    <w:p w:rsidR="004F533C" w:rsidRPr="008C2943" w:rsidRDefault="004F533C" w:rsidP="004F533C">
      <w:pPr>
        <w:kinsoku w:val="0"/>
        <w:overflowPunct w:val="0"/>
        <w:autoSpaceDE w:val="0"/>
        <w:autoSpaceDN w:val="0"/>
        <w:adjustRightInd w:val="0"/>
        <w:snapToGrid w:val="0"/>
        <w:jc w:val="center"/>
        <w:rPr>
          <w:rFonts w:ascii="宋体" w:eastAsia="宋体" w:hAnsi="宋体" w:cs="微软雅黑"/>
          <w:b/>
          <w:bCs/>
          <w:sz w:val="28"/>
          <w:szCs w:val="28"/>
        </w:rPr>
      </w:pPr>
    </w:p>
    <w:p w:rsidR="004F533C" w:rsidRPr="008C2943" w:rsidRDefault="004F533C" w:rsidP="004F533C">
      <w:pPr>
        <w:pStyle w:val="a5"/>
        <w:numPr>
          <w:ilvl w:val="0"/>
          <w:numId w:val="41"/>
        </w:numPr>
        <w:kinsoku w:val="0"/>
        <w:overflowPunct w:val="0"/>
        <w:autoSpaceDE w:val="0"/>
        <w:autoSpaceDN w:val="0"/>
        <w:adjustRightInd w:val="0"/>
        <w:snapToGrid w:val="0"/>
        <w:ind w:firstLineChars="0"/>
        <w:rPr>
          <w:rFonts w:ascii="宋体" w:eastAsia="宋体" w:hAnsi="宋体" w:cs="宋体"/>
          <w:b/>
          <w:bCs/>
          <w:sz w:val="28"/>
          <w:szCs w:val="28"/>
        </w:rPr>
      </w:pPr>
      <w:r w:rsidRPr="008C2943">
        <w:rPr>
          <w:rFonts w:ascii="宋体" w:eastAsia="宋体" w:hAnsi="宋体" w:cs="宋体" w:hint="eastAsia"/>
          <w:b/>
          <w:bCs/>
          <w:sz w:val="28"/>
          <w:szCs w:val="28"/>
        </w:rPr>
        <w:t>污染技术控制</w:t>
      </w:r>
    </w:p>
    <w:p w:rsidR="004F533C" w:rsidRPr="008C2943" w:rsidRDefault="004F533C" w:rsidP="004F533C">
      <w:pPr>
        <w:pStyle w:val="a5"/>
        <w:numPr>
          <w:ilvl w:val="0"/>
          <w:numId w:val="43"/>
        </w:numPr>
        <w:kinsoku w:val="0"/>
        <w:overflowPunct w:val="0"/>
        <w:autoSpaceDE w:val="0"/>
        <w:autoSpaceDN w:val="0"/>
        <w:adjustRightInd w:val="0"/>
        <w:snapToGrid w:val="0"/>
        <w:ind w:firstLineChars="0"/>
        <w:rPr>
          <w:rFonts w:ascii="宋体" w:eastAsia="宋体" w:hAnsi="宋体" w:cs="宋体"/>
          <w:b/>
          <w:bCs/>
          <w:sz w:val="28"/>
          <w:szCs w:val="28"/>
        </w:rPr>
      </w:pPr>
      <w:r w:rsidRPr="008C2943">
        <w:rPr>
          <w:rFonts w:ascii="宋体" w:eastAsia="宋体" w:hAnsi="宋体" w:cs="宋体" w:hint="eastAsia"/>
          <w:b/>
          <w:bCs/>
          <w:sz w:val="28"/>
          <w:szCs w:val="28"/>
        </w:rPr>
        <w:t>术语和定义</w:t>
      </w:r>
      <w:r w:rsidRPr="008C2943">
        <w:rPr>
          <w:rFonts w:ascii="宋体" w:eastAsia="宋体" w:hAnsi="宋体" w:cs="宋体" w:hint="eastAsia"/>
          <w:bCs/>
          <w:sz w:val="28"/>
          <w:szCs w:val="28"/>
        </w:rPr>
        <w:t>（知识点）</w:t>
      </w:r>
    </w:p>
    <w:p w:rsidR="004F533C" w:rsidRPr="008C2943" w:rsidRDefault="004F533C" w:rsidP="004F533C">
      <w:pPr>
        <w:numPr>
          <w:ilvl w:val="0"/>
          <w:numId w:val="2"/>
        </w:numPr>
        <w:kinsoku w:val="0"/>
        <w:overflowPunct w:val="0"/>
        <w:autoSpaceDE w:val="0"/>
        <w:autoSpaceDN w:val="0"/>
        <w:adjustRightInd w:val="0"/>
        <w:snapToGrid w:val="0"/>
        <w:rPr>
          <w:rFonts w:ascii="宋体" w:eastAsia="宋体" w:hAnsi="宋体" w:cs="宋体"/>
          <w:sz w:val="28"/>
          <w:szCs w:val="28"/>
        </w:rPr>
      </w:pPr>
      <w:r w:rsidRPr="008C2943">
        <w:rPr>
          <w:rFonts w:ascii="宋体" w:eastAsia="宋体" w:hAnsi="宋体" w:hint="eastAsia"/>
          <w:sz w:val="28"/>
          <w:szCs w:val="28"/>
        </w:rPr>
        <w:t>环境敏感点</w:t>
      </w:r>
    </w:p>
    <w:p w:rsidR="004F533C" w:rsidRPr="008C2943" w:rsidRDefault="004F533C" w:rsidP="004F533C">
      <w:pPr>
        <w:pStyle w:val="a5"/>
        <w:numPr>
          <w:ilvl w:val="0"/>
          <w:numId w:val="43"/>
        </w:numPr>
        <w:kinsoku w:val="0"/>
        <w:overflowPunct w:val="0"/>
        <w:autoSpaceDE w:val="0"/>
        <w:autoSpaceDN w:val="0"/>
        <w:adjustRightInd w:val="0"/>
        <w:snapToGrid w:val="0"/>
        <w:ind w:firstLineChars="0"/>
        <w:rPr>
          <w:rFonts w:ascii="宋体" w:eastAsia="宋体" w:hAnsi="宋体" w:cs="宋体"/>
          <w:b/>
          <w:bCs/>
          <w:sz w:val="28"/>
          <w:szCs w:val="28"/>
        </w:rPr>
      </w:pPr>
      <w:r w:rsidRPr="008C2943">
        <w:rPr>
          <w:rFonts w:ascii="宋体" w:eastAsia="宋体" w:hAnsi="宋体" w:cs="宋体" w:hint="eastAsia"/>
          <w:b/>
          <w:bCs/>
          <w:sz w:val="28"/>
          <w:szCs w:val="28"/>
        </w:rPr>
        <w:t>选址要求</w:t>
      </w:r>
      <w:r w:rsidRPr="008C2943">
        <w:rPr>
          <w:rFonts w:ascii="宋体" w:eastAsia="宋体" w:hAnsi="宋体" w:cs="宋体" w:hint="eastAsia"/>
          <w:bCs/>
          <w:sz w:val="28"/>
          <w:szCs w:val="28"/>
        </w:rPr>
        <w:t>（知识点）</w:t>
      </w:r>
    </w:p>
    <w:p w:rsidR="004F533C" w:rsidRPr="008C2943" w:rsidRDefault="004F533C" w:rsidP="004F533C">
      <w:pPr>
        <w:kinsoku w:val="0"/>
        <w:overflowPunct w:val="0"/>
        <w:autoSpaceDE w:val="0"/>
        <w:autoSpaceDN w:val="0"/>
        <w:adjustRightInd w:val="0"/>
        <w:snapToGrid w:val="0"/>
        <w:rPr>
          <w:rFonts w:ascii="宋体" w:eastAsia="宋体" w:hAnsi="宋体" w:cs="宋体"/>
          <w:sz w:val="28"/>
          <w:szCs w:val="28"/>
        </w:rPr>
      </w:pPr>
      <w:r w:rsidRPr="008C2943">
        <w:rPr>
          <w:rFonts w:ascii="宋体" w:eastAsia="宋体" w:hAnsi="宋体" w:cs="宋体" w:hint="eastAsia"/>
          <w:sz w:val="28"/>
          <w:szCs w:val="28"/>
        </w:rPr>
        <w:t>选址区域、标高、环境影响评价</w:t>
      </w:r>
    </w:p>
    <w:p w:rsidR="004F533C" w:rsidRPr="008C2943" w:rsidRDefault="004F533C" w:rsidP="004F533C">
      <w:pPr>
        <w:pStyle w:val="a5"/>
        <w:numPr>
          <w:ilvl w:val="0"/>
          <w:numId w:val="43"/>
        </w:numPr>
        <w:kinsoku w:val="0"/>
        <w:overflowPunct w:val="0"/>
        <w:autoSpaceDE w:val="0"/>
        <w:autoSpaceDN w:val="0"/>
        <w:adjustRightInd w:val="0"/>
        <w:snapToGrid w:val="0"/>
        <w:ind w:firstLineChars="0"/>
        <w:rPr>
          <w:rFonts w:ascii="宋体" w:eastAsia="宋体" w:hAnsi="宋体" w:cs="宋体"/>
          <w:b/>
          <w:bCs/>
          <w:sz w:val="28"/>
          <w:szCs w:val="28"/>
        </w:rPr>
      </w:pPr>
      <w:r w:rsidRPr="008C2943">
        <w:rPr>
          <w:rFonts w:ascii="宋体" w:eastAsia="宋体" w:hAnsi="宋体" w:cs="宋体" w:hint="eastAsia"/>
          <w:b/>
          <w:bCs/>
          <w:sz w:val="28"/>
          <w:szCs w:val="28"/>
        </w:rPr>
        <w:t>设计、施工与验收要求</w:t>
      </w:r>
      <w:r w:rsidRPr="008C2943">
        <w:rPr>
          <w:rFonts w:ascii="宋体" w:eastAsia="宋体" w:hAnsi="宋体" w:cs="宋体" w:hint="eastAsia"/>
          <w:bCs/>
          <w:sz w:val="28"/>
          <w:szCs w:val="28"/>
        </w:rPr>
        <w:t>（知识点）</w:t>
      </w:r>
    </w:p>
    <w:p w:rsidR="004F533C" w:rsidRPr="008C2943" w:rsidRDefault="004F533C" w:rsidP="004F533C">
      <w:pPr>
        <w:kinsoku w:val="0"/>
        <w:overflowPunct w:val="0"/>
        <w:autoSpaceDE w:val="0"/>
        <w:autoSpaceDN w:val="0"/>
        <w:adjustRightInd w:val="0"/>
        <w:snapToGrid w:val="0"/>
        <w:rPr>
          <w:rFonts w:ascii="宋体" w:eastAsia="宋体" w:hAnsi="宋体"/>
          <w:sz w:val="28"/>
          <w:szCs w:val="28"/>
        </w:rPr>
      </w:pPr>
      <w:r w:rsidRPr="008C2943">
        <w:rPr>
          <w:rFonts w:ascii="宋体" w:eastAsia="宋体" w:hAnsi="宋体" w:hint="eastAsia"/>
          <w:sz w:val="28"/>
          <w:szCs w:val="28"/>
        </w:rPr>
        <w:t>填埋场主要设施、渗滤液导排系统、甲烷处理和利用设施、绿化、封闭负压措施</w:t>
      </w:r>
    </w:p>
    <w:p w:rsidR="004F533C" w:rsidRPr="008C2943" w:rsidRDefault="004F533C" w:rsidP="004F533C">
      <w:pPr>
        <w:pStyle w:val="a5"/>
        <w:numPr>
          <w:ilvl w:val="0"/>
          <w:numId w:val="43"/>
        </w:numPr>
        <w:kinsoku w:val="0"/>
        <w:overflowPunct w:val="0"/>
        <w:autoSpaceDE w:val="0"/>
        <w:autoSpaceDN w:val="0"/>
        <w:adjustRightInd w:val="0"/>
        <w:snapToGrid w:val="0"/>
        <w:ind w:firstLineChars="0"/>
        <w:rPr>
          <w:rFonts w:ascii="宋体" w:eastAsia="宋体" w:hAnsi="宋体" w:cs="宋体"/>
          <w:b/>
          <w:bCs/>
          <w:sz w:val="28"/>
          <w:szCs w:val="28"/>
        </w:rPr>
      </w:pPr>
      <w:r w:rsidRPr="008C2943">
        <w:rPr>
          <w:rFonts w:ascii="宋体" w:eastAsia="宋体" w:hAnsi="宋体" w:cs="宋体" w:hint="eastAsia"/>
          <w:b/>
          <w:bCs/>
          <w:sz w:val="28"/>
          <w:szCs w:val="28"/>
        </w:rPr>
        <w:t>填埋废物的入场要求</w:t>
      </w:r>
      <w:r w:rsidRPr="008C2943">
        <w:rPr>
          <w:rFonts w:ascii="宋体" w:eastAsia="宋体" w:hAnsi="宋体" w:cs="宋体" w:hint="eastAsia"/>
          <w:bCs/>
          <w:sz w:val="28"/>
          <w:szCs w:val="28"/>
        </w:rPr>
        <w:t>（知识点）</w:t>
      </w:r>
    </w:p>
    <w:p w:rsidR="004F533C" w:rsidRPr="008C2943" w:rsidRDefault="004F533C" w:rsidP="004F533C">
      <w:pPr>
        <w:kinsoku w:val="0"/>
        <w:overflowPunct w:val="0"/>
        <w:autoSpaceDE w:val="0"/>
        <w:autoSpaceDN w:val="0"/>
        <w:adjustRightInd w:val="0"/>
        <w:snapToGrid w:val="0"/>
        <w:rPr>
          <w:rFonts w:ascii="宋体" w:eastAsia="宋体" w:hAnsi="宋体"/>
          <w:sz w:val="28"/>
          <w:szCs w:val="28"/>
        </w:rPr>
      </w:pPr>
      <w:r w:rsidRPr="008C2943">
        <w:rPr>
          <w:rFonts w:ascii="宋体" w:eastAsia="宋体" w:hAnsi="宋体" w:hint="eastAsia"/>
          <w:sz w:val="28"/>
          <w:szCs w:val="28"/>
        </w:rPr>
        <w:t>处置物类别、</w:t>
      </w:r>
      <w:r w:rsidRPr="008C2943">
        <w:rPr>
          <w:rFonts w:ascii="宋体" w:eastAsia="宋体" w:hAnsi="宋体" w:cs="宋体" w:hint="eastAsia"/>
          <w:sz w:val="28"/>
          <w:szCs w:val="28"/>
        </w:rPr>
        <w:t>不</w:t>
      </w:r>
      <w:r w:rsidRPr="008C2943">
        <w:rPr>
          <w:rFonts w:ascii="宋体" w:eastAsia="宋体" w:hAnsi="宋体" w:cs="宋体"/>
          <w:sz w:val="28"/>
          <w:szCs w:val="28"/>
        </w:rPr>
        <w:t>可以直接进入生活垃圾填埋场</w:t>
      </w:r>
      <w:r w:rsidRPr="008C2943">
        <w:rPr>
          <w:rFonts w:ascii="宋体" w:eastAsia="宋体" w:hAnsi="宋体" w:cs="宋体" w:hint="eastAsia"/>
          <w:sz w:val="28"/>
          <w:szCs w:val="28"/>
        </w:rPr>
        <w:t>的废物</w:t>
      </w:r>
    </w:p>
    <w:p w:rsidR="004F533C" w:rsidRPr="008C2943" w:rsidRDefault="004F533C" w:rsidP="004F533C">
      <w:pPr>
        <w:pStyle w:val="a5"/>
        <w:numPr>
          <w:ilvl w:val="0"/>
          <w:numId w:val="43"/>
        </w:numPr>
        <w:kinsoku w:val="0"/>
        <w:overflowPunct w:val="0"/>
        <w:autoSpaceDE w:val="0"/>
        <w:autoSpaceDN w:val="0"/>
        <w:adjustRightInd w:val="0"/>
        <w:snapToGrid w:val="0"/>
        <w:ind w:firstLineChars="0"/>
        <w:rPr>
          <w:rFonts w:ascii="宋体" w:eastAsia="宋体" w:hAnsi="宋体" w:cs="宋体"/>
          <w:b/>
          <w:bCs/>
          <w:sz w:val="28"/>
          <w:szCs w:val="28"/>
        </w:rPr>
      </w:pPr>
      <w:r w:rsidRPr="008C2943">
        <w:rPr>
          <w:rFonts w:ascii="宋体" w:eastAsia="宋体" w:hAnsi="宋体" w:cs="宋体" w:hint="eastAsia"/>
          <w:b/>
          <w:bCs/>
          <w:sz w:val="28"/>
          <w:szCs w:val="28"/>
        </w:rPr>
        <w:t>运行要求</w:t>
      </w:r>
      <w:r w:rsidRPr="008C2943">
        <w:rPr>
          <w:rFonts w:ascii="宋体" w:eastAsia="宋体" w:hAnsi="宋体" w:cs="宋体" w:hint="eastAsia"/>
          <w:bCs/>
          <w:sz w:val="28"/>
          <w:szCs w:val="28"/>
        </w:rPr>
        <w:t>（知识点）</w:t>
      </w:r>
    </w:p>
    <w:p w:rsidR="004F533C" w:rsidRPr="008C2943" w:rsidRDefault="004F533C" w:rsidP="004F533C">
      <w:pPr>
        <w:kinsoku w:val="0"/>
        <w:overflowPunct w:val="0"/>
        <w:autoSpaceDE w:val="0"/>
        <w:autoSpaceDN w:val="0"/>
        <w:adjustRightInd w:val="0"/>
        <w:snapToGrid w:val="0"/>
        <w:rPr>
          <w:rFonts w:ascii="宋体" w:eastAsia="宋体" w:hAnsi="宋体"/>
          <w:sz w:val="28"/>
          <w:szCs w:val="28"/>
        </w:rPr>
      </w:pPr>
      <w:r w:rsidRPr="008C2943">
        <w:rPr>
          <w:rFonts w:ascii="宋体" w:eastAsia="宋体" w:hAnsi="宋体" w:hint="eastAsia"/>
          <w:sz w:val="28"/>
          <w:szCs w:val="28"/>
        </w:rPr>
        <w:t>堆体坡度、分区分单元、覆盖</w:t>
      </w:r>
    </w:p>
    <w:p w:rsidR="004F533C" w:rsidRPr="008C2943" w:rsidRDefault="004F533C" w:rsidP="004F533C">
      <w:pPr>
        <w:pStyle w:val="a5"/>
        <w:numPr>
          <w:ilvl w:val="0"/>
          <w:numId w:val="43"/>
        </w:numPr>
        <w:kinsoku w:val="0"/>
        <w:overflowPunct w:val="0"/>
        <w:autoSpaceDE w:val="0"/>
        <w:autoSpaceDN w:val="0"/>
        <w:adjustRightInd w:val="0"/>
        <w:snapToGrid w:val="0"/>
        <w:ind w:firstLineChars="0"/>
        <w:rPr>
          <w:rFonts w:ascii="宋体" w:eastAsia="宋体" w:hAnsi="宋体" w:cs="宋体"/>
          <w:b/>
          <w:bCs/>
          <w:sz w:val="28"/>
          <w:szCs w:val="28"/>
        </w:rPr>
      </w:pPr>
      <w:r w:rsidRPr="008C2943">
        <w:rPr>
          <w:rFonts w:ascii="宋体" w:eastAsia="宋体" w:hAnsi="宋体" w:cs="宋体" w:hint="eastAsia"/>
          <w:b/>
          <w:bCs/>
          <w:sz w:val="28"/>
          <w:szCs w:val="28"/>
        </w:rPr>
        <w:t>封场及后期维护与管理要求</w:t>
      </w:r>
      <w:r w:rsidRPr="008C2943">
        <w:rPr>
          <w:rFonts w:ascii="宋体" w:eastAsia="宋体" w:hAnsi="宋体" w:cs="宋体" w:hint="eastAsia"/>
          <w:bCs/>
          <w:sz w:val="28"/>
          <w:szCs w:val="28"/>
        </w:rPr>
        <w:t>（知识点）</w:t>
      </w:r>
    </w:p>
    <w:p w:rsidR="004F533C" w:rsidRPr="008C2943" w:rsidRDefault="004F533C" w:rsidP="004F533C">
      <w:pPr>
        <w:kinsoku w:val="0"/>
        <w:overflowPunct w:val="0"/>
        <w:autoSpaceDE w:val="0"/>
        <w:autoSpaceDN w:val="0"/>
        <w:adjustRightInd w:val="0"/>
        <w:snapToGrid w:val="0"/>
        <w:rPr>
          <w:rFonts w:ascii="宋体" w:eastAsia="宋体" w:hAnsi="宋体"/>
          <w:sz w:val="28"/>
          <w:szCs w:val="28"/>
        </w:rPr>
      </w:pPr>
      <w:r w:rsidRPr="008C2943">
        <w:rPr>
          <w:rFonts w:ascii="宋体" w:eastAsia="宋体" w:hAnsi="宋体" w:hint="eastAsia"/>
          <w:sz w:val="28"/>
          <w:szCs w:val="28"/>
        </w:rPr>
        <w:t>封场系统、导排层</w:t>
      </w:r>
    </w:p>
    <w:p w:rsidR="004F533C" w:rsidRPr="008C2943" w:rsidRDefault="004F533C" w:rsidP="004F533C">
      <w:pPr>
        <w:pStyle w:val="a5"/>
        <w:numPr>
          <w:ilvl w:val="0"/>
          <w:numId w:val="43"/>
        </w:numPr>
        <w:kinsoku w:val="0"/>
        <w:overflowPunct w:val="0"/>
        <w:autoSpaceDE w:val="0"/>
        <w:autoSpaceDN w:val="0"/>
        <w:adjustRightInd w:val="0"/>
        <w:snapToGrid w:val="0"/>
        <w:ind w:firstLineChars="0"/>
        <w:rPr>
          <w:rFonts w:ascii="宋体" w:eastAsia="宋体" w:hAnsi="宋体" w:cs="宋体"/>
          <w:b/>
          <w:bCs/>
          <w:color w:val="000000" w:themeColor="text1"/>
          <w:sz w:val="28"/>
          <w:szCs w:val="28"/>
        </w:rPr>
      </w:pPr>
      <w:r w:rsidRPr="008C2943">
        <w:rPr>
          <w:rFonts w:ascii="宋体" w:eastAsia="宋体" w:hAnsi="宋体" w:cs="宋体" w:hint="eastAsia"/>
          <w:b/>
          <w:bCs/>
          <w:color w:val="000000" w:themeColor="text1"/>
          <w:sz w:val="28"/>
          <w:szCs w:val="28"/>
        </w:rPr>
        <w:t>污染物排放控制要求</w:t>
      </w:r>
      <w:r w:rsidRPr="008C2943">
        <w:rPr>
          <w:rFonts w:ascii="宋体" w:eastAsia="宋体" w:hAnsi="宋体" w:cs="宋体" w:hint="eastAsia"/>
          <w:bCs/>
          <w:sz w:val="28"/>
          <w:szCs w:val="28"/>
        </w:rPr>
        <w:t>（知识点）</w:t>
      </w:r>
    </w:p>
    <w:p w:rsidR="004F533C" w:rsidRPr="008C2943" w:rsidRDefault="004F533C" w:rsidP="004F533C">
      <w:pPr>
        <w:kinsoku w:val="0"/>
        <w:overflowPunct w:val="0"/>
        <w:autoSpaceDE w:val="0"/>
        <w:autoSpaceDN w:val="0"/>
        <w:adjustRightInd w:val="0"/>
        <w:snapToGrid w:val="0"/>
        <w:rPr>
          <w:rFonts w:ascii="宋体" w:eastAsia="宋体" w:hAnsi="宋体"/>
          <w:sz w:val="28"/>
          <w:szCs w:val="28"/>
        </w:rPr>
      </w:pPr>
      <w:r w:rsidRPr="008C2943">
        <w:rPr>
          <w:rFonts w:ascii="宋体" w:eastAsia="宋体" w:hAnsi="宋体" w:hint="eastAsia"/>
          <w:sz w:val="28"/>
          <w:szCs w:val="28"/>
        </w:rPr>
        <w:t>填埋工作面上甲烷浓度、导气管排放口的甲烷</w:t>
      </w:r>
    </w:p>
    <w:p w:rsidR="004F533C" w:rsidRPr="008C2943" w:rsidRDefault="004F533C" w:rsidP="004F533C">
      <w:pPr>
        <w:pStyle w:val="a5"/>
        <w:numPr>
          <w:ilvl w:val="0"/>
          <w:numId w:val="43"/>
        </w:numPr>
        <w:kinsoku w:val="0"/>
        <w:overflowPunct w:val="0"/>
        <w:autoSpaceDE w:val="0"/>
        <w:autoSpaceDN w:val="0"/>
        <w:adjustRightInd w:val="0"/>
        <w:snapToGrid w:val="0"/>
        <w:ind w:firstLineChars="0"/>
        <w:rPr>
          <w:rFonts w:ascii="宋体" w:eastAsia="宋体" w:hAnsi="宋体" w:cs="宋体"/>
          <w:b/>
          <w:bCs/>
          <w:color w:val="000000" w:themeColor="text1"/>
          <w:sz w:val="28"/>
          <w:szCs w:val="28"/>
        </w:rPr>
      </w:pPr>
      <w:r w:rsidRPr="008C2943">
        <w:rPr>
          <w:rFonts w:ascii="宋体" w:eastAsia="宋体" w:hAnsi="宋体" w:cs="宋体" w:hint="eastAsia"/>
          <w:b/>
          <w:bCs/>
          <w:color w:val="000000" w:themeColor="text1"/>
          <w:sz w:val="28"/>
          <w:szCs w:val="28"/>
        </w:rPr>
        <w:t>环境和污染物监测要求</w:t>
      </w:r>
      <w:r w:rsidRPr="008C2943">
        <w:rPr>
          <w:rFonts w:ascii="宋体" w:eastAsia="宋体" w:hAnsi="宋体" w:cs="宋体" w:hint="eastAsia"/>
          <w:bCs/>
          <w:sz w:val="28"/>
          <w:szCs w:val="28"/>
        </w:rPr>
        <w:t>（知识点）</w:t>
      </w:r>
    </w:p>
    <w:p w:rsidR="004F533C" w:rsidRPr="008C2943" w:rsidRDefault="004F533C" w:rsidP="004F533C">
      <w:pPr>
        <w:kinsoku w:val="0"/>
        <w:overflowPunct w:val="0"/>
        <w:autoSpaceDE w:val="0"/>
        <w:autoSpaceDN w:val="0"/>
        <w:adjustRightInd w:val="0"/>
        <w:snapToGrid w:val="0"/>
        <w:rPr>
          <w:rFonts w:ascii="宋体" w:eastAsia="宋体" w:hAnsi="宋体" w:cs="宋体"/>
          <w:b/>
          <w:bCs/>
          <w:color w:val="FF0000"/>
          <w:sz w:val="28"/>
          <w:szCs w:val="28"/>
        </w:rPr>
      </w:pPr>
      <w:r w:rsidRPr="008C2943">
        <w:rPr>
          <w:rFonts w:ascii="宋体" w:eastAsia="宋体" w:hAnsi="宋体" w:hint="eastAsia"/>
          <w:sz w:val="28"/>
          <w:szCs w:val="28"/>
        </w:rPr>
        <w:t>污染物排放自动监控设备联网</w:t>
      </w:r>
    </w:p>
    <w:p w:rsidR="004F533C" w:rsidRPr="008C2943" w:rsidRDefault="004F533C" w:rsidP="004F533C">
      <w:pPr>
        <w:kinsoku w:val="0"/>
        <w:overflowPunct w:val="0"/>
        <w:autoSpaceDE w:val="0"/>
        <w:autoSpaceDN w:val="0"/>
        <w:adjustRightInd w:val="0"/>
        <w:snapToGrid w:val="0"/>
        <w:jc w:val="center"/>
        <w:rPr>
          <w:rFonts w:ascii="宋体" w:eastAsia="宋体" w:hAnsi="宋体" w:cs="微软雅黑"/>
          <w:b/>
          <w:bCs/>
          <w:sz w:val="28"/>
          <w:szCs w:val="28"/>
        </w:rPr>
      </w:pPr>
    </w:p>
    <w:p w:rsidR="004F533C" w:rsidRPr="008C2943" w:rsidRDefault="004F533C" w:rsidP="004F533C">
      <w:pPr>
        <w:pStyle w:val="a5"/>
        <w:numPr>
          <w:ilvl w:val="0"/>
          <w:numId w:val="41"/>
        </w:numPr>
        <w:kinsoku w:val="0"/>
        <w:overflowPunct w:val="0"/>
        <w:autoSpaceDE w:val="0"/>
        <w:autoSpaceDN w:val="0"/>
        <w:adjustRightInd w:val="0"/>
        <w:snapToGrid w:val="0"/>
        <w:ind w:firstLineChars="0"/>
        <w:rPr>
          <w:rFonts w:ascii="宋体" w:eastAsia="宋体" w:hAnsi="宋体" w:cs="宋体"/>
          <w:b/>
          <w:bCs/>
          <w:sz w:val="28"/>
          <w:szCs w:val="28"/>
        </w:rPr>
      </w:pPr>
      <w:r w:rsidRPr="008C2943">
        <w:rPr>
          <w:rFonts w:ascii="宋体" w:eastAsia="宋体" w:hAnsi="宋体" w:cs="宋体" w:hint="eastAsia"/>
          <w:b/>
          <w:bCs/>
          <w:sz w:val="28"/>
          <w:szCs w:val="28"/>
        </w:rPr>
        <w:t>环境监测技术要求篇</w:t>
      </w:r>
    </w:p>
    <w:p w:rsidR="004F533C" w:rsidRPr="008C2943" w:rsidRDefault="004F533C" w:rsidP="004F533C">
      <w:pPr>
        <w:kinsoku w:val="0"/>
        <w:overflowPunct w:val="0"/>
        <w:autoSpaceDE w:val="0"/>
        <w:autoSpaceDN w:val="0"/>
        <w:adjustRightInd w:val="0"/>
        <w:snapToGrid w:val="0"/>
        <w:rPr>
          <w:rFonts w:ascii="宋体" w:eastAsia="宋体" w:hAnsi="宋体" w:cs="宋体"/>
          <w:b/>
          <w:bCs/>
          <w:sz w:val="28"/>
          <w:szCs w:val="28"/>
        </w:rPr>
      </w:pPr>
      <w:r w:rsidRPr="008C2943">
        <w:rPr>
          <w:rFonts w:ascii="宋体" w:eastAsia="宋体" w:hAnsi="宋体" w:cs="宋体" w:hint="eastAsia"/>
          <w:b/>
          <w:bCs/>
          <w:sz w:val="28"/>
          <w:szCs w:val="28"/>
        </w:rPr>
        <w:t>（一）术语和定义</w:t>
      </w:r>
      <w:r w:rsidRPr="008C2943">
        <w:rPr>
          <w:rFonts w:ascii="宋体" w:eastAsia="宋体" w:hAnsi="宋体" w:cs="宋体" w:hint="eastAsia"/>
          <w:bCs/>
          <w:sz w:val="28"/>
          <w:szCs w:val="28"/>
        </w:rPr>
        <w:t>（知识点）</w:t>
      </w:r>
    </w:p>
    <w:p w:rsidR="004F533C" w:rsidRPr="008C2943" w:rsidRDefault="004F533C" w:rsidP="004F533C">
      <w:pPr>
        <w:kinsoku w:val="0"/>
        <w:overflowPunct w:val="0"/>
        <w:autoSpaceDE w:val="0"/>
        <w:autoSpaceDN w:val="0"/>
        <w:adjustRightInd w:val="0"/>
        <w:snapToGrid w:val="0"/>
        <w:rPr>
          <w:rFonts w:ascii="宋体" w:eastAsia="宋体" w:hAnsi="宋体" w:cs="宋体"/>
          <w:sz w:val="28"/>
          <w:szCs w:val="28"/>
        </w:rPr>
      </w:pPr>
      <w:r w:rsidRPr="008C2943">
        <w:rPr>
          <w:rFonts w:ascii="宋体" w:eastAsia="宋体" w:hAnsi="宋体" w:cs="宋体" w:hint="eastAsia"/>
          <w:sz w:val="28"/>
          <w:szCs w:val="28"/>
        </w:rPr>
        <w:t>渗滤液</w:t>
      </w:r>
    </w:p>
    <w:p w:rsidR="004F533C" w:rsidRPr="008C2943" w:rsidRDefault="004F533C" w:rsidP="004F533C">
      <w:pPr>
        <w:kinsoku w:val="0"/>
        <w:overflowPunct w:val="0"/>
        <w:autoSpaceDE w:val="0"/>
        <w:autoSpaceDN w:val="0"/>
        <w:adjustRightInd w:val="0"/>
        <w:snapToGrid w:val="0"/>
        <w:rPr>
          <w:rFonts w:ascii="宋体" w:eastAsia="宋体" w:hAnsi="宋体" w:cs="宋体"/>
          <w:b/>
          <w:bCs/>
          <w:sz w:val="28"/>
          <w:szCs w:val="28"/>
        </w:rPr>
      </w:pPr>
      <w:r w:rsidRPr="008C2943">
        <w:rPr>
          <w:rFonts w:ascii="宋体" w:eastAsia="宋体" w:hAnsi="宋体" w:cs="宋体" w:hint="eastAsia"/>
          <w:b/>
          <w:bCs/>
          <w:sz w:val="28"/>
          <w:szCs w:val="28"/>
        </w:rPr>
        <w:lastRenderedPageBreak/>
        <w:t>（二）大气污染物监测</w:t>
      </w:r>
      <w:r w:rsidRPr="008C2943">
        <w:rPr>
          <w:rFonts w:ascii="宋体" w:eastAsia="宋体" w:hAnsi="宋体" w:cs="宋体" w:hint="eastAsia"/>
          <w:bCs/>
          <w:sz w:val="28"/>
          <w:szCs w:val="28"/>
        </w:rPr>
        <w:t>（知识点）</w:t>
      </w:r>
    </w:p>
    <w:p w:rsidR="004F533C" w:rsidRPr="008C2943" w:rsidRDefault="004F533C" w:rsidP="004F533C">
      <w:pPr>
        <w:kinsoku w:val="0"/>
        <w:overflowPunct w:val="0"/>
        <w:autoSpaceDE w:val="0"/>
        <w:autoSpaceDN w:val="0"/>
        <w:adjustRightInd w:val="0"/>
        <w:snapToGrid w:val="0"/>
        <w:rPr>
          <w:rFonts w:ascii="宋体" w:eastAsia="宋体" w:hAnsi="宋体" w:cs="宋体"/>
          <w:sz w:val="28"/>
          <w:szCs w:val="28"/>
        </w:rPr>
      </w:pPr>
      <w:r w:rsidRPr="008C2943">
        <w:rPr>
          <w:rFonts w:ascii="宋体" w:eastAsia="宋体" w:hAnsi="宋体" w:cs="宋体" w:hint="eastAsia"/>
          <w:sz w:val="28"/>
          <w:szCs w:val="28"/>
        </w:rPr>
        <w:t>监测频次</w:t>
      </w:r>
    </w:p>
    <w:p w:rsidR="004F533C" w:rsidRPr="008C2943" w:rsidRDefault="004F533C" w:rsidP="004F533C">
      <w:pPr>
        <w:kinsoku w:val="0"/>
        <w:overflowPunct w:val="0"/>
        <w:autoSpaceDE w:val="0"/>
        <w:autoSpaceDN w:val="0"/>
        <w:adjustRightInd w:val="0"/>
        <w:snapToGrid w:val="0"/>
        <w:rPr>
          <w:rFonts w:ascii="宋体" w:eastAsia="宋体" w:hAnsi="宋体" w:cs="宋体"/>
          <w:b/>
          <w:bCs/>
          <w:sz w:val="28"/>
          <w:szCs w:val="28"/>
        </w:rPr>
      </w:pPr>
      <w:r w:rsidRPr="008C2943">
        <w:rPr>
          <w:rFonts w:ascii="宋体" w:eastAsia="宋体" w:hAnsi="宋体" w:cs="宋体" w:hint="eastAsia"/>
          <w:b/>
          <w:bCs/>
          <w:sz w:val="28"/>
          <w:szCs w:val="28"/>
        </w:rPr>
        <w:t>（三）填埋气体监测</w:t>
      </w:r>
      <w:r w:rsidRPr="008C2943">
        <w:rPr>
          <w:rFonts w:ascii="宋体" w:eastAsia="宋体" w:hAnsi="宋体" w:cs="宋体" w:hint="eastAsia"/>
          <w:bCs/>
          <w:sz w:val="28"/>
          <w:szCs w:val="28"/>
        </w:rPr>
        <w:t>（知识点）</w:t>
      </w:r>
    </w:p>
    <w:p w:rsidR="004F533C" w:rsidRPr="008C2943" w:rsidRDefault="004F533C" w:rsidP="004F533C">
      <w:pPr>
        <w:kinsoku w:val="0"/>
        <w:overflowPunct w:val="0"/>
        <w:autoSpaceDE w:val="0"/>
        <w:autoSpaceDN w:val="0"/>
        <w:adjustRightInd w:val="0"/>
        <w:snapToGrid w:val="0"/>
        <w:rPr>
          <w:rFonts w:ascii="宋体" w:eastAsia="宋体" w:hAnsi="宋体" w:cs="宋体"/>
          <w:sz w:val="28"/>
          <w:szCs w:val="28"/>
        </w:rPr>
      </w:pPr>
      <w:r w:rsidRPr="008C2943">
        <w:rPr>
          <w:rFonts w:ascii="宋体" w:eastAsia="宋体" w:hAnsi="宋体" w:cs="宋体" w:hint="eastAsia"/>
          <w:sz w:val="28"/>
          <w:szCs w:val="28"/>
        </w:rPr>
        <w:t>监测项目及分析方法</w:t>
      </w:r>
    </w:p>
    <w:p w:rsidR="00F75158" w:rsidRPr="008C2943" w:rsidRDefault="00F75158" w:rsidP="004F533C">
      <w:pPr>
        <w:kinsoku w:val="0"/>
        <w:overflowPunct w:val="0"/>
        <w:autoSpaceDE w:val="0"/>
        <w:autoSpaceDN w:val="0"/>
        <w:adjustRightInd w:val="0"/>
        <w:snapToGrid w:val="0"/>
      </w:pPr>
    </w:p>
    <w:p w:rsidR="00F75158" w:rsidRPr="008C2943" w:rsidRDefault="00F75158" w:rsidP="004F533C">
      <w:pPr>
        <w:kinsoku w:val="0"/>
        <w:overflowPunct w:val="0"/>
        <w:autoSpaceDE w:val="0"/>
        <w:autoSpaceDN w:val="0"/>
        <w:adjustRightInd w:val="0"/>
        <w:snapToGrid w:val="0"/>
        <w:jc w:val="center"/>
        <w:rPr>
          <w:rFonts w:ascii="黑体" w:eastAsia="黑体" w:hAnsi="黑体"/>
          <w:sz w:val="28"/>
          <w:szCs w:val="28"/>
        </w:rPr>
      </w:pPr>
      <w:r w:rsidRPr="008C2943">
        <w:rPr>
          <w:rFonts w:ascii="黑体" w:eastAsia="黑体" w:hAnsi="黑体" w:hint="eastAsia"/>
          <w:sz w:val="28"/>
          <w:szCs w:val="28"/>
        </w:rPr>
        <w:t>生活垃圾焚烧处理技术篇</w:t>
      </w:r>
    </w:p>
    <w:p w:rsidR="00F75158" w:rsidRPr="008C2943" w:rsidRDefault="00F75158" w:rsidP="004F533C">
      <w:pPr>
        <w:kinsoku w:val="0"/>
        <w:overflowPunct w:val="0"/>
        <w:autoSpaceDE w:val="0"/>
        <w:autoSpaceDN w:val="0"/>
        <w:adjustRightInd w:val="0"/>
        <w:snapToGrid w:val="0"/>
        <w:ind w:firstLineChars="249" w:firstLine="600"/>
        <w:rPr>
          <w:rFonts w:asciiTheme="minorEastAsia" w:hAnsiTheme="minorEastAsia" w:cs="Times New Roman"/>
          <w:b/>
          <w:sz w:val="28"/>
          <w:szCs w:val="28"/>
        </w:rPr>
      </w:pPr>
      <w:r w:rsidRPr="008C2943">
        <w:rPr>
          <w:rFonts w:ascii="Times New Roman" w:eastAsia="宋体" w:hAnsi="Times New Roman" w:cs="Times New Roman" w:hint="eastAsia"/>
          <w:b/>
          <w:sz w:val="24"/>
          <w:szCs w:val="24"/>
        </w:rPr>
        <w:t>一</w:t>
      </w:r>
      <w:r w:rsidRPr="008C2943">
        <w:rPr>
          <w:rFonts w:asciiTheme="minorEastAsia" w:hAnsiTheme="minorEastAsia" w:cs="Times New Roman" w:hint="eastAsia"/>
          <w:b/>
          <w:sz w:val="28"/>
          <w:szCs w:val="28"/>
        </w:rPr>
        <w:t>、定义</w:t>
      </w:r>
    </w:p>
    <w:p w:rsidR="00F75158" w:rsidRPr="008C2943" w:rsidRDefault="00F75158" w:rsidP="004F533C">
      <w:pPr>
        <w:kinsoku w:val="0"/>
        <w:overflowPunct w:val="0"/>
        <w:autoSpaceDE w:val="0"/>
        <w:autoSpaceDN w:val="0"/>
        <w:adjustRightInd w:val="0"/>
        <w:snapToGrid w:val="0"/>
        <w:ind w:firstLineChars="200" w:firstLine="560"/>
        <w:rPr>
          <w:rFonts w:asciiTheme="minorEastAsia" w:hAnsiTheme="minorEastAsia" w:cs="Times New Roman"/>
          <w:sz w:val="28"/>
          <w:szCs w:val="28"/>
        </w:rPr>
      </w:pPr>
      <w:r w:rsidRPr="008C2943">
        <w:rPr>
          <w:rFonts w:asciiTheme="minorEastAsia" w:hAnsiTheme="minorEastAsia" w:cs="Times New Roman"/>
          <w:sz w:val="28"/>
          <w:szCs w:val="28"/>
        </w:rPr>
        <w:t>焚烧是一种高温热处理技术，即以一定量的过剩空气与被处理的有机废物在焚烧炉内进行氧化燃烧反应，废物中的有害物质在800-1200°C的高温下氧化、热解而被破坏，是一种可同时实现废物无害化。减量化、资源化的处理技术。固体废物经过焚烧，体积可减少80%-95%。</w:t>
      </w:r>
    </w:p>
    <w:p w:rsidR="00F75158" w:rsidRPr="008C2943" w:rsidRDefault="00F75158" w:rsidP="004F533C">
      <w:pPr>
        <w:kinsoku w:val="0"/>
        <w:overflowPunct w:val="0"/>
        <w:autoSpaceDE w:val="0"/>
        <w:autoSpaceDN w:val="0"/>
        <w:adjustRightInd w:val="0"/>
        <w:snapToGrid w:val="0"/>
        <w:ind w:firstLineChars="200" w:firstLine="562"/>
        <w:rPr>
          <w:rFonts w:asciiTheme="minorEastAsia" w:hAnsiTheme="minorEastAsia" w:cs="Times New Roman"/>
          <w:b/>
          <w:sz w:val="28"/>
          <w:szCs w:val="28"/>
        </w:rPr>
      </w:pPr>
      <w:r w:rsidRPr="008C2943">
        <w:rPr>
          <w:rFonts w:asciiTheme="minorEastAsia" w:hAnsiTheme="minorEastAsia" w:cs="Times New Roman" w:hint="eastAsia"/>
          <w:b/>
          <w:sz w:val="28"/>
          <w:szCs w:val="28"/>
        </w:rPr>
        <w:t>二、</w:t>
      </w:r>
      <w:r w:rsidRPr="008C2943">
        <w:rPr>
          <w:rFonts w:asciiTheme="minorEastAsia" w:hAnsiTheme="minorEastAsia" w:cs="Times New Roman"/>
          <w:b/>
          <w:sz w:val="28"/>
          <w:szCs w:val="28"/>
        </w:rPr>
        <w:t>固体废</w:t>
      </w:r>
      <w:r w:rsidRPr="008C2943">
        <w:rPr>
          <w:rFonts w:asciiTheme="minorEastAsia" w:hAnsiTheme="minorEastAsia" w:cs="Times New Roman" w:hint="eastAsia"/>
          <w:b/>
          <w:sz w:val="28"/>
          <w:szCs w:val="28"/>
        </w:rPr>
        <w:t>弃</w:t>
      </w:r>
      <w:r w:rsidRPr="008C2943">
        <w:rPr>
          <w:rFonts w:asciiTheme="minorEastAsia" w:hAnsiTheme="minorEastAsia" w:cs="Times New Roman"/>
          <w:b/>
          <w:sz w:val="28"/>
          <w:szCs w:val="28"/>
        </w:rPr>
        <w:t>物的热值</w:t>
      </w:r>
    </w:p>
    <w:p w:rsidR="00F75158" w:rsidRPr="008C2943" w:rsidRDefault="00F75158" w:rsidP="004F533C">
      <w:pPr>
        <w:kinsoku w:val="0"/>
        <w:overflowPunct w:val="0"/>
        <w:autoSpaceDE w:val="0"/>
        <w:autoSpaceDN w:val="0"/>
        <w:adjustRightInd w:val="0"/>
        <w:snapToGrid w:val="0"/>
        <w:ind w:firstLineChars="200" w:firstLine="560"/>
        <w:rPr>
          <w:rFonts w:asciiTheme="minorEastAsia" w:hAnsiTheme="minorEastAsia" w:cs="Times New Roman"/>
          <w:kern w:val="0"/>
          <w:sz w:val="28"/>
          <w:szCs w:val="28"/>
        </w:rPr>
      </w:pPr>
      <w:r w:rsidRPr="008C2943">
        <w:rPr>
          <w:rFonts w:asciiTheme="minorEastAsia" w:hAnsiTheme="minorEastAsia" w:cs="Times New Roman"/>
          <w:kern w:val="0"/>
          <w:sz w:val="28"/>
          <w:szCs w:val="28"/>
        </w:rPr>
        <w:t>热值是单位质量固体废</w:t>
      </w:r>
      <w:r w:rsidRPr="008C2943">
        <w:rPr>
          <w:rFonts w:asciiTheme="minorEastAsia" w:hAnsiTheme="minorEastAsia" w:cs="Times New Roman" w:hint="eastAsia"/>
          <w:kern w:val="0"/>
          <w:sz w:val="28"/>
          <w:szCs w:val="28"/>
        </w:rPr>
        <w:t>弃</w:t>
      </w:r>
      <w:r w:rsidRPr="008C2943">
        <w:rPr>
          <w:rFonts w:asciiTheme="minorEastAsia" w:hAnsiTheme="minorEastAsia" w:cs="Times New Roman"/>
          <w:kern w:val="0"/>
          <w:sz w:val="28"/>
          <w:szCs w:val="28"/>
        </w:rPr>
        <w:t>物燃烧释放出来的热量，单位为Kj/kg。</w:t>
      </w:r>
    </w:p>
    <w:p w:rsidR="00182A1E" w:rsidRPr="008C2943" w:rsidRDefault="00182A1E" w:rsidP="004F533C">
      <w:pPr>
        <w:kinsoku w:val="0"/>
        <w:overflowPunct w:val="0"/>
        <w:autoSpaceDE w:val="0"/>
        <w:autoSpaceDN w:val="0"/>
        <w:adjustRightInd w:val="0"/>
        <w:snapToGrid w:val="0"/>
        <w:ind w:firstLineChars="200" w:firstLine="562"/>
        <w:jc w:val="left"/>
        <w:rPr>
          <w:rFonts w:asciiTheme="minorEastAsia" w:hAnsiTheme="minorEastAsia" w:cs="Times New Roman"/>
          <w:kern w:val="0"/>
          <w:sz w:val="28"/>
          <w:szCs w:val="28"/>
        </w:rPr>
      </w:pPr>
      <w:r w:rsidRPr="008C2943">
        <w:rPr>
          <w:rFonts w:asciiTheme="minorEastAsia" w:hAnsiTheme="minorEastAsia" w:cs="Times New Roman" w:hint="eastAsia"/>
          <w:b/>
          <w:sz w:val="28"/>
          <w:szCs w:val="28"/>
        </w:rPr>
        <w:t>三</w:t>
      </w:r>
      <w:r w:rsidRPr="008C2943">
        <w:rPr>
          <w:rFonts w:asciiTheme="minorEastAsia" w:hAnsiTheme="minorEastAsia" w:cs="Times New Roman"/>
          <w:b/>
          <w:sz w:val="28"/>
          <w:szCs w:val="28"/>
        </w:rPr>
        <w:t>、</w:t>
      </w:r>
      <w:r w:rsidR="00F75158" w:rsidRPr="008C2943">
        <w:rPr>
          <w:rFonts w:asciiTheme="minorEastAsia" w:hAnsiTheme="minorEastAsia" w:cs="Times New Roman"/>
          <w:b/>
          <w:sz w:val="28"/>
          <w:szCs w:val="28"/>
        </w:rPr>
        <w:t>固体废弃物的焚烧产物</w:t>
      </w:r>
      <w:r w:rsidRPr="008C2943">
        <w:rPr>
          <w:rFonts w:asciiTheme="minorEastAsia" w:hAnsiTheme="minorEastAsia" w:cs="宋体" w:hint="eastAsia"/>
          <w:bCs/>
          <w:sz w:val="28"/>
          <w:szCs w:val="28"/>
        </w:rPr>
        <w:t>（知识点）</w:t>
      </w:r>
    </w:p>
    <w:p w:rsidR="00182A1E" w:rsidRPr="008C2943" w:rsidRDefault="00F75158" w:rsidP="004F533C">
      <w:pPr>
        <w:pStyle w:val="a5"/>
        <w:kinsoku w:val="0"/>
        <w:overflowPunct w:val="0"/>
        <w:autoSpaceDE w:val="0"/>
        <w:autoSpaceDN w:val="0"/>
        <w:adjustRightInd w:val="0"/>
        <w:snapToGrid w:val="0"/>
        <w:ind w:left="360" w:firstLineChars="100" w:firstLine="280"/>
        <w:jc w:val="left"/>
        <w:rPr>
          <w:rFonts w:asciiTheme="minorEastAsia" w:hAnsiTheme="minorEastAsia" w:cs="Times New Roman"/>
          <w:kern w:val="0"/>
          <w:sz w:val="28"/>
          <w:szCs w:val="28"/>
        </w:rPr>
      </w:pPr>
      <w:r w:rsidRPr="008C2943">
        <w:rPr>
          <w:rFonts w:asciiTheme="minorEastAsia" w:hAnsiTheme="minorEastAsia" w:cs="Times New Roman"/>
          <w:kern w:val="0"/>
          <w:sz w:val="28"/>
          <w:szCs w:val="28"/>
        </w:rPr>
        <w:t>有机碳---二氧化碳</w:t>
      </w:r>
    </w:p>
    <w:p w:rsidR="00182A1E" w:rsidRPr="008C2943" w:rsidRDefault="00F75158" w:rsidP="004F533C">
      <w:pPr>
        <w:kinsoku w:val="0"/>
        <w:overflowPunct w:val="0"/>
        <w:autoSpaceDE w:val="0"/>
        <w:autoSpaceDN w:val="0"/>
        <w:adjustRightInd w:val="0"/>
        <w:snapToGrid w:val="0"/>
        <w:ind w:firstLineChars="250" w:firstLine="700"/>
        <w:jc w:val="left"/>
        <w:rPr>
          <w:rFonts w:asciiTheme="minorEastAsia" w:hAnsiTheme="minorEastAsia" w:cs="Times New Roman"/>
          <w:kern w:val="0"/>
          <w:sz w:val="28"/>
          <w:szCs w:val="28"/>
        </w:rPr>
      </w:pPr>
      <w:r w:rsidRPr="008C2943">
        <w:rPr>
          <w:rFonts w:asciiTheme="minorEastAsia" w:hAnsiTheme="minorEastAsia" w:cs="Times New Roman"/>
          <w:kern w:val="0"/>
          <w:sz w:val="28"/>
          <w:szCs w:val="28"/>
        </w:rPr>
        <w:t>氢---水</w:t>
      </w:r>
    </w:p>
    <w:p w:rsidR="00182A1E" w:rsidRPr="008C2943" w:rsidRDefault="00F75158" w:rsidP="004F533C">
      <w:pPr>
        <w:pStyle w:val="a5"/>
        <w:kinsoku w:val="0"/>
        <w:overflowPunct w:val="0"/>
        <w:autoSpaceDE w:val="0"/>
        <w:autoSpaceDN w:val="0"/>
        <w:adjustRightInd w:val="0"/>
        <w:snapToGrid w:val="0"/>
        <w:ind w:left="360" w:firstLineChars="100" w:firstLine="280"/>
        <w:jc w:val="left"/>
        <w:rPr>
          <w:rFonts w:asciiTheme="minorEastAsia" w:hAnsiTheme="minorEastAsia" w:cs="Times New Roman"/>
          <w:kern w:val="0"/>
          <w:sz w:val="28"/>
          <w:szCs w:val="28"/>
        </w:rPr>
      </w:pPr>
      <w:r w:rsidRPr="008C2943">
        <w:rPr>
          <w:rFonts w:asciiTheme="minorEastAsia" w:hAnsiTheme="minorEastAsia" w:cs="Times New Roman"/>
          <w:kern w:val="0"/>
          <w:sz w:val="28"/>
          <w:szCs w:val="28"/>
        </w:rPr>
        <w:t>有机硫和有机磷---二氧化硫或三氧化硫或五氧化二磷</w:t>
      </w:r>
    </w:p>
    <w:p w:rsidR="00182A1E" w:rsidRPr="008C2943" w:rsidRDefault="00F75158" w:rsidP="004F533C">
      <w:pPr>
        <w:pStyle w:val="a5"/>
        <w:kinsoku w:val="0"/>
        <w:overflowPunct w:val="0"/>
        <w:autoSpaceDE w:val="0"/>
        <w:autoSpaceDN w:val="0"/>
        <w:adjustRightInd w:val="0"/>
        <w:snapToGrid w:val="0"/>
        <w:ind w:left="360" w:firstLineChars="100" w:firstLine="280"/>
        <w:jc w:val="left"/>
        <w:rPr>
          <w:rFonts w:asciiTheme="minorEastAsia" w:hAnsiTheme="minorEastAsia" w:cs="Times New Roman"/>
          <w:kern w:val="0"/>
          <w:sz w:val="28"/>
          <w:szCs w:val="28"/>
        </w:rPr>
      </w:pPr>
      <w:r w:rsidRPr="008C2943">
        <w:rPr>
          <w:rFonts w:asciiTheme="minorEastAsia" w:hAnsiTheme="minorEastAsia" w:cs="Times New Roman"/>
          <w:kern w:val="0"/>
          <w:sz w:val="28"/>
          <w:szCs w:val="28"/>
        </w:rPr>
        <w:t>有机氮化物---气态氮和少量氮氧化物</w:t>
      </w:r>
    </w:p>
    <w:p w:rsidR="00182A1E" w:rsidRPr="008C2943" w:rsidRDefault="00F75158" w:rsidP="004F533C">
      <w:pPr>
        <w:pStyle w:val="a5"/>
        <w:kinsoku w:val="0"/>
        <w:overflowPunct w:val="0"/>
        <w:autoSpaceDE w:val="0"/>
        <w:autoSpaceDN w:val="0"/>
        <w:adjustRightInd w:val="0"/>
        <w:snapToGrid w:val="0"/>
        <w:ind w:left="360" w:firstLineChars="100" w:firstLine="280"/>
        <w:jc w:val="left"/>
        <w:rPr>
          <w:rFonts w:asciiTheme="minorEastAsia" w:hAnsiTheme="minorEastAsia" w:cs="Times New Roman"/>
          <w:kern w:val="0"/>
          <w:sz w:val="28"/>
          <w:szCs w:val="28"/>
        </w:rPr>
      </w:pPr>
      <w:r w:rsidRPr="008C2943">
        <w:rPr>
          <w:rFonts w:asciiTheme="minorEastAsia" w:hAnsiTheme="minorEastAsia" w:cs="Times New Roman"/>
          <w:kern w:val="0"/>
          <w:sz w:val="28"/>
          <w:szCs w:val="28"/>
        </w:rPr>
        <w:t>有机氟化物---氟化氢</w:t>
      </w:r>
    </w:p>
    <w:p w:rsidR="00182A1E" w:rsidRPr="008C2943" w:rsidRDefault="00F75158" w:rsidP="004F533C">
      <w:pPr>
        <w:pStyle w:val="a5"/>
        <w:kinsoku w:val="0"/>
        <w:overflowPunct w:val="0"/>
        <w:autoSpaceDE w:val="0"/>
        <w:autoSpaceDN w:val="0"/>
        <w:adjustRightInd w:val="0"/>
        <w:snapToGrid w:val="0"/>
        <w:ind w:left="360" w:firstLineChars="100" w:firstLine="280"/>
        <w:jc w:val="left"/>
        <w:rPr>
          <w:rFonts w:asciiTheme="minorEastAsia" w:hAnsiTheme="minorEastAsia" w:cs="Times New Roman"/>
          <w:kern w:val="0"/>
          <w:sz w:val="28"/>
          <w:szCs w:val="28"/>
        </w:rPr>
      </w:pPr>
      <w:r w:rsidRPr="008C2943">
        <w:rPr>
          <w:rFonts w:asciiTheme="minorEastAsia" w:hAnsiTheme="minorEastAsia" w:cs="Times New Roman"/>
          <w:kern w:val="0"/>
          <w:sz w:val="28"/>
          <w:szCs w:val="28"/>
        </w:rPr>
        <w:t>有机氯化物---氯化氢</w:t>
      </w:r>
    </w:p>
    <w:p w:rsidR="00182A1E" w:rsidRPr="008C2943" w:rsidRDefault="00F75158" w:rsidP="004F533C">
      <w:pPr>
        <w:pStyle w:val="a5"/>
        <w:kinsoku w:val="0"/>
        <w:overflowPunct w:val="0"/>
        <w:autoSpaceDE w:val="0"/>
        <w:autoSpaceDN w:val="0"/>
        <w:adjustRightInd w:val="0"/>
        <w:snapToGrid w:val="0"/>
        <w:ind w:left="360" w:firstLineChars="100" w:firstLine="280"/>
        <w:jc w:val="left"/>
        <w:rPr>
          <w:rFonts w:asciiTheme="minorEastAsia" w:hAnsiTheme="minorEastAsia" w:cs="Times New Roman"/>
          <w:kern w:val="0"/>
          <w:sz w:val="28"/>
          <w:szCs w:val="28"/>
        </w:rPr>
      </w:pPr>
      <w:r w:rsidRPr="008C2943">
        <w:rPr>
          <w:rFonts w:asciiTheme="minorEastAsia" w:hAnsiTheme="minorEastAsia" w:cs="Times New Roman"/>
          <w:kern w:val="0"/>
          <w:sz w:val="28"/>
          <w:szCs w:val="28"/>
        </w:rPr>
        <w:t>有机溴化物和碘化物---溴化氢和少量溴气以及元素碘</w:t>
      </w:r>
    </w:p>
    <w:p w:rsidR="00F75158" w:rsidRPr="008C2943" w:rsidRDefault="00F75158" w:rsidP="004F533C">
      <w:pPr>
        <w:pStyle w:val="a5"/>
        <w:kinsoku w:val="0"/>
        <w:overflowPunct w:val="0"/>
        <w:autoSpaceDE w:val="0"/>
        <w:autoSpaceDN w:val="0"/>
        <w:adjustRightInd w:val="0"/>
        <w:snapToGrid w:val="0"/>
        <w:ind w:left="360" w:firstLineChars="100" w:firstLine="280"/>
        <w:jc w:val="left"/>
        <w:rPr>
          <w:rFonts w:asciiTheme="minorEastAsia" w:hAnsiTheme="minorEastAsia" w:cs="Times New Roman"/>
          <w:kern w:val="0"/>
          <w:sz w:val="28"/>
          <w:szCs w:val="28"/>
        </w:rPr>
      </w:pPr>
      <w:r w:rsidRPr="008C2943">
        <w:rPr>
          <w:rFonts w:asciiTheme="minorEastAsia" w:hAnsiTheme="minorEastAsia" w:cs="Times New Roman"/>
          <w:kern w:val="0"/>
          <w:sz w:val="28"/>
          <w:szCs w:val="28"/>
        </w:rPr>
        <w:t>金属---卤化硫酸盐、磷酸盐、碳酸盐、氢氧化物和氧化物等。</w:t>
      </w:r>
    </w:p>
    <w:p w:rsidR="00182A1E" w:rsidRPr="008C2943" w:rsidRDefault="00182A1E" w:rsidP="004F533C">
      <w:pPr>
        <w:kinsoku w:val="0"/>
        <w:overflowPunct w:val="0"/>
        <w:autoSpaceDE w:val="0"/>
        <w:autoSpaceDN w:val="0"/>
        <w:adjustRightInd w:val="0"/>
        <w:snapToGrid w:val="0"/>
        <w:ind w:firstLineChars="200" w:firstLine="562"/>
        <w:jc w:val="left"/>
        <w:rPr>
          <w:rFonts w:asciiTheme="minorEastAsia" w:hAnsiTheme="minorEastAsia" w:cs="Times New Roman"/>
          <w:b/>
          <w:sz w:val="28"/>
          <w:szCs w:val="28"/>
        </w:rPr>
      </w:pPr>
      <w:r w:rsidRPr="008C2943">
        <w:rPr>
          <w:rFonts w:asciiTheme="minorEastAsia" w:hAnsiTheme="minorEastAsia" w:cs="Times New Roman" w:hint="eastAsia"/>
          <w:b/>
          <w:sz w:val="28"/>
          <w:szCs w:val="28"/>
        </w:rPr>
        <w:t>四</w:t>
      </w:r>
      <w:r w:rsidRPr="008C2943">
        <w:rPr>
          <w:rFonts w:asciiTheme="minorEastAsia" w:hAnsiTheme="minorEastAsia" w:cs="Times New Roman"/>
          <w:b/>
          <w:sz w:val="28"/>
          <w:szCs w:val="28"/>
        </w:rPr>
        <w:t>、</w:t>
      </w:r>
      <w:r w:rsidR="00F75158" w:rsidRPr="008C2943">
        <w:rPr>
          <w:rFonts w:asciiTheme="minorEastAsia" w:hAnsiTheme="minorEastAsia" w:cs="Times New Roman"/>
          <w:b/>
          <w:sz w:val="28"/>
          <w:szCs w:val="28"/>
        </w:rPr>
        <w:t>有害有机废物焚烧后要求达到的三个标准</w:t>
      </w:r>
      <w:r w:rsidRPr="008C2943">
        <w:rPr>
          <w:rFonts w:asciiTheme="minorEastAsia" w:hAnsiTheme="minorEastAsia" w:cs="宋体" w:hint="eastAsia"/>
          <w:bCs/>
          <w:sz w:val="28"/>
          <w:szCs w:val="28"/>
        </w:rPr>
        <w:t>（知识点）</w:t>
      </w:r>
    </w:p>
    <w:p w:rsidR="00182A1E" w:rsidRPr="008C2943" w:rsidRDefault="00182A1E" w:rsidP="004F533C">
      <w:pPr>
        <w:kinsoku w:val="0"/>
        <w:overflowPunct w:val="0"/>
        <w:autoSpaceDE w:val="0"/>
        <w:autoSpaceDN w:val="0"/>
        <w:adjustRightInd w:val="0"/>
        <w:snapToGrid w:val="0"/>
        <w:ind w:firstLineChars="200" w:firstLine="560"/>
        <w:jc w:val="left"/>
        <w:rPr>
          <w:rFonts w:asciiTheme="minorEastAsia" w:hAnsiTheme="minorEastAsia" w:cs="Times New Roman"/>
          <w:kern w:val="0"/>
          <w:sz w:val="28"/>
          <w:szCs w:val="28"/>
        </w:rPr>
      </w:pPr>
      <w:r w:rsidRPr="008C2943">
        <w:rPr>
          <w:rFonts w:asciiTheme="minorEastAsia" w:hAnsiTheme="minorEastAsia" w:cs="Times New Roman"/>
          <w:kern w:val="0"/>
          <w:sz w:val="28"/>
          <w:szCs w:val="28"/>
        </w:rPr>
        <w:t>1</w:t>
      </w:r>
      <w:r w:rsidRPr="008C2943">
        <w:rPr>
          <w:rFonts w:asciiTheme="minorEastAsia" w:hAnsiTheme="minorEastAsia" w:cs="Times New Roman" w:hint="eastAsia"/>
          <w:kern w:val="0"/>
          <w:sz w:val="28"/>
          <w:szCs w:val="28"/>
        </w:rPr>
        <w:t>、</w:t>
      </w:r>
      <w:r w:rsidR="00F75158" w:rsidRPr="008C2943">
        <w:rPr>
          <w:rFonts w:asciiTheme="minorEastAsia" w:hAnsiTheme="minorEastAsia" w:cs="Times New Roman"/>
          <w:kern w:val="0"/>
          <w:sz w:val="28"/>
          <w:szCs w:val="28"/>
        </w:rPr>
        <w:t>主要有害有机组成（POHC）的破坏去除率（DRE）要达到99.99%以上</w:t>
      </w:r>
      <w:r w:rsidR="005E5712" w:rsidRPr="008C2943">
        <w:rPr>
          <w:rFonts w:asciiTheme="minorEastAsia" w:hAnsiTheme="minorEastAsia" w:cs="Times New Roman" w:hint="eastAsia"/>
          <w:kern w:val="0"/>
          <w:sz w:val="28"/>
          <w:szCs w:val="28"/>
        </w:rPr>
        <w:t>。</w:t>
      </w:r>
    </w:p>
    <w:p w:rsidR="00182A1E" w:rsidRPr="008C2943" w:rsidRDefault="00182A1E" w:rsidP="004F533C">
      <w:pPr>
        <w:kinsoku w:val="0"/>
        <w:overflowPunct w:val="0"/>
        <w:autoSpaceDE w:val="0"/>
        <w:autoSpaceDN w:val="0"/>
        <w:adjustRightInd w:val="0"/>
        <w:snapToGrid w:val="0"/>
        <w:ind w:firstLineChars="200" w:firstLine="560"/>
        <w:jc w:val="left"/>
        <w:rPr>
          <w:rFonts w:asciiTheme="minorEastAsia" w:hAnsiTheme="minorEastAsia" w:cs="Times New Roman"/>
          <w:kern w:val="0"/>
          <w:sz w:val="28"/>
          <w:szCs w:val="28"/>
        </w:rPr>
      </w:pPr>
      <w:r w:rsidRPr="008C2943">
        <w:rPr>
          <w:rFonts w:asciiTheme="minorEastAsia" w:hAnsiTheme="minorEastAsia" w:cs="Times New Roman"/>
          <w:kern w:val="0"/>
          <w:sz w:val="28"/>
          <w:szCs w:val="28"/>
        </w:rPr>
        <w:t>2</w:t>
      </w:r>
      <w:r w:rsidRPr="008C2943">
        <w:rPr>
          <w:rFonts w:asciiTheme="minorEastAsia" w:hAnsiTheme="minorEastAsia" w:cs="Times New Roman" w:hint="eastAsia"/>
          <w:kern w:val="0"/>
          <w:sz w:val="28"/>
          <w:szCs w:val="28"/>
        </w:rPr>
        <w:t>、</w:t>
      </w:r>
      <w:r w:rsidR="00F75158" w:rsidRPr="008C2943">
        <w:rPr>
          <w:rFonts w:asciiTheme="minorEastAsia" w:hAnsiTheme="minorEastAsia" w:cs="Times New Roman"/>
          <w:kern w:val="0"/>
          <w:sz w:val="28"/>
          <w:szCs w:val="28"/>
        </w:rPr>
        <w:t>HCl的排放量要符合HCl量在进入洗涤设备之前小于1.8Kg/h，若不满足，则 经过洗涤设备除去HCl的最小洗涤率需为99.0%</w:t>
      </w:r>
      <w:r w:rsidR="005E5712" w:rsidRPr="008C2943">
        <w:rPr>
          <w:rFonts w:asciiTheme="minorEastAsia" w:hAnsiTheme="minorEastAsia" w:cs="Times New Roman" w:hint="eastAsia"/>
          <w:kern w:val="0"/>
          <w:sz w:val="28"/>
          <w:szCs w:val="28"/>
        </w:rPr>
        <w:t>。</w:t>
      </w:r>
    </w:p>
    <w:p w:rsidR="00F75158" w:rsidRPr="008C2943" w:rsidRDefault="00182A1E" w:rsidP="004F533C">
      <w:pPr>
        <w:kinsoku w:val="0"/>
        <w:overflowPunct w:val="0"/>
        <w:autoSpaceDE w:val="0"/>
        <w:autoSpaceDN w:val="0"/>
        <w:adjustRightInd w:val="0"/>
        <w:snapToGrid w:val="0"/>
        <w:ind w:firstLineChars="200" w:firstLine="560"/>
        <w:jc w:val="left"/>
        <w:rPr>
          <w:rFonts w:asciiTheme="minorEastAsia" w:hAnsiTheme="minorEastAsia" w:cs="Times New Roman"/>
          <w:kern w:val="0"/>
          <w:sz w:val="28"/>
          <w:szCs w:val="28"/>
        </w:rPr>
      </w:pPr>
      <w:r w:rsidRPr="008C2943">
        <w:rPr>
          <w:rFonts w:asciiTheme="minorEastAsia" w:hAnsiTheme="minorEastAsia" w:cs="Times New Roman"/>
          <w:kern w:val="0"/>
          <w:sz w:val="28"/>
          <w:szCs w:val="28"/>
        </w:rPr>
        <w:t>3</w:t>
      </w:r>
      <w:r w:rsidRPr="008C2943">
        <w:rPr>
          <w:rFonts w:asciiTheme="minorEastAsia" w:hAnsiTheme="minorEastAsia" w:cs="Times New Roman" w:hint="eastAsia"/>
          <w:kern w:val="0"/>
          <w:sz w:val="28"/>
          <w:szCs w:val="28"/>
        </w:rPr>
        <w:t>、</w:t>
      </w:r>
      <w:r w:rsidR="00F75158" w:rsidRPr="008C2943">
        <w:rPr>
          <w:rFonts w:asciiTheme="minorEastAsia" w:hAnsiTheme="minorEastAsia" w:cs="Times New Roman"/>
          <w:kern w:val="0"/>
          <w:sz w:val="28"/>
          <w:szCs w:val="28"/>
        </w:rPr>
        <w:t>烟囱的排放颗粒物应控制在183mg/m³，空气过量率为50%，如果大于或小于 50%，应折算成50%的排放量。</w:t>
      </w:r>
    </w:p>
    <w:p w:rsidR="00182A1E" w:rsidRPr="008C2943" w:rsidRDefault="00182A1E" w:rsidP="004F533C">
      <w:pPr>
        <w:kinsoku w:val="0"/>
        <w:overflowPunct w:val="0"/>
        <w:autoSpaceDE w:val="0"/>
        <w:autoSpaceDN w:val="0"/>
        <w:adjustRightInd w:val="0"/>
        <w:snapToGrid w:val="0"/>
        <w:ind w:firstLineChars="200" w:firstLine="562"/>
        <w:jc w:val="left"/>
        <w:rPr>
          <w:rFonts w:asciiTheme="minorEastAsia" w:hAnsiTheme="minorEastAsia" w:cs="Times New Roman"/>
          <w:b/>
          <w:sz w:val="28"/>
          <w:szCs w:val="28"/>
        </w:rPr>
      </w:pPr>
      <w:r w:rsidRPr="008C2943">
        <w:rPr>
          <w:rFonts w:asciiTheme="minorEastAsia" w:hAnsiTheme="minorEastAsia" w:cs="Times New Roman" w:hint="eastAsia"/>
          <w:b/>
          <w:sz w:val="28"/>
          <w:szCs w:val="28"/>
        </w:rPr>
        <w:t>五</w:t>
      </w:r>
      <w:r w:rsidRPr="008C2943">
        <w:rPr>
          <w:rFonts w:asciiTheme="minorEastAsia" w:hAnsiTheme="minorEastAsia" w:cs="Times New Roman"/>
          <w:b/>
          <w:sz w:val="28"/>
          <w:szCs w:val="28"/>
        </w:rPr>
        <w:t>、</w:t>
      </w:r>
      <w:r w:rsidR="00F75158" w:rsidRPr="008C2943">
        <w:rPr>
          <w:rFonts w:asciiTheme="minorEastAsia" w:hAnsiTheme="minorEastAsia" w:cs="Times New Roman"/>
          <w:b/>
          <w:sz w:val="28"/>
          <w:szCs w:val="28"/>
        </w:rPr>
        <w:t>固体废弃物的燃烧方式</w:t>
      </w:r>
      <w:r w:rsidRPr="008C2943">
        <w:rPr>
          <w:rFonts w:asciiTheme="minorEastAsia" w:hAnsiTheme="minorEastAsia" w:cs="宋体" w:hint="eastAsia"/>
          <w:bCs/>
          <w:sz w:val="28"/>
          <w:szCs w:val="28"/>
        </w:rPr>
        <w:t>（知识点）</w:t>
      </w:r>
    </w:p>
    <w:p w:rsidR="00F75158" w:rsidRPr="008C2943" w:rsidRDefault="00F75158" w:rsidP="004F533C">
      <w:pPr>
        <w:kinsoku w:val="0"/>
        <w:overflowPunct w:val="0"/>
        <w:autoSpaceDE w:val="0"/>
        <w:autoSpaceDN w:val="0"/>
        <w:adjustRightInd w:val="0"/>
        <w:snapToGrid w:val="0"/>
        <w:ind w:firstLineChars="200" w:firstLine="560"/>
        <w:jc w:val="left"/>
        <w:rPr>
          <w:rFonts w:asciiTheme="minorEastAsia" w:hAnsiTheme="minorEastAsia" w:cs="Times New Roman"/>
          <w:kern w:val="0"/>
          <w:sz w:val="28"/>
          <w:szCs w:val="28"/>
        </w:rPr>
      </w:pPr>
      <w:r w:rsidRPr="008C2943">
        <w:rPr>
          <w:rFonts w:asciiTheme="minorEastAsia" w:hAnsiTheme="minorEastAsia" w:cs="Times New Roman"/>
          <w:kern w:val="0"/>
          <w:sz w:val="28"/>
          <w:szCs w:val="28"/>
        </w:rPr>
        <w:t>蒸发燃烧</w:t>
      </w:r>
      <w:r w:rsidR="00182A1E" w:rsidRPr="008C2943">
        <w:rPr>
          <w:rFonts w:asciiTheme="minorEastAsia" w:hAnsiTheme="minorEastAsia" w:cs="Times New Roman" w:hint="eastAsia"/>
          <w:kern w:val="0"/>
          <w:sz w:val="28"/>
          <w:szCs w:val="28"/>
        </w:rPr>
        <w:t>、</w:t>
      </w:r>
      <w:r w:rsidRPr="008C2943">
        <w:rPr>
          <w:rFonts w:asciiTheme="minorEastAsia" w:hAnsiTheme="minorEastAsia" w:cs="Times New Roman"/>
          <w:kern w:val="0"/>
          <w:sz w:val="28"/>
          <w:szCs w:val="28"/>
        </w:rPr>
        <w:t>分解燃烧</w:t>
      </w:r>
      <w:r w:rsidR="00182A1E" w:rsidRPr="008C2943">
        <w:rPr>
          <w:rFonts w:asciiTheme="minorEastAsia" w:hAnsiTheme="minorEastAsia" w:cs="Times New Roman" w:hint="eastAsia"/>
          <w:kern w:val="0"/>
          <w:sz w:val="28"/>
          <w:szCs w:val="28"/>
        </w:rPr>
        <w:t>、</w:t>
      </w:r>
      <w:r w:rsidRPr="008C2943">
        <w:rPr>
          <w:rFonts w:asciiTheme="minorEastAsia" w:hAnsiTheme="minorEastAsia" w:cs="Times New Roman"/>
          <w:kern w:val="0"/>
          <w:sz w:val="28"/>
          <w:szCs w:val="28"/>
        </w:rPr>
        <w:t>表面燃烧。</w:t>
      </w:r>
    </w:p>
    <w:p w:rsidR="00182A1E" w:rsidRPr="008C2943" w:rsidRDefault="00182A1E" w:rsidP="004F533C">
      <w:pPr>
        <w:kinsoku w:val="0"/>
        <w:overflowPunct w:val="0"/>
        <w:autoSpaceDE w:val="0"/>
        <w:autoSpaceDN w:val="0"/>
        <w:adjustRightInd w:val="0"/>
        <w:snapToGrid w:val="0"/>
        <w:ind w:firstLineChars="200" w:firstLine="562"/>
        <w:jc w:val="left"/>
        <w:rPr>
          <w:rFonts w:asciiTheme="minorEastAsia" w:hAnsiTheme="minorEastAsia" w:cs="Times New Roman"/>
          <w:b/>
          <w:kern w:val="0"/>
          <w:sz w:val="28"/>
          <w:szCs w:val="28"/>
        </w:rPr>
      </w:pPr>
      <w:r w:rsidRPr="008C2943">
        <w:rPr>
          <w:rFonts w:asciiTheme="minorEastAsia" w:hAnsiTheme="minorEastAsia" w:cs="Times New Roman" w:hint="eastAsia"/>
          <w:b/>
          <w:kern w:val="0"/>
          <w:sz w:val="28"/>
          <w:szCs w:val="28"/>
        </w:rPr>
        <w:t>六</w:t>
      </w:r>
      <w:r w:rsidRPr="008C2943">
        <w:rPr>
          <w:rFonts w:asciiTheme="minorEastAsia" w:hAnsiTheme="minorEastAsia" w:cs="Times New Roman"/>
          <w:b/>
          <w:kern w:val="0"/>
          <w:sz w:val="28"/>
          <w:szCs w:val="28"/>
        </w:rPr>
        <w:t>、</w:t>
      </w:r>
      <w:r w:rsidR="00F75158" w:rsidRPr="008C2943">
        <w:rPr>
          <w:rFonts w:asciiTheme="minorEastAsia" w:hAnsiTheme="minorEastAsia" w:cs="Times New Roman"/>
          <w:b/>
          <w:kern w:val="0"/>
          <w:sz w:val="28"/>
          <w:szCs w:val="28"/>
        </w:rPr>
        <w:t>影响固体废弃物燃烧的主要因素</w:t>
      </w:r>
      <w:r w:rsidRPr="008C2943">
        <w:rPr>
          <w:rFonts w:asciiTheme="minorEastAsia" w:hAnsiTheme="minorEastAsia" w:cs="宋体" w:hint="eastAsia"/>
          <w:bCs/>
          <w:sz w:val="28"/>
          <w:szCs w:val="28"/>
        </w:rPr>
        <w:t>（知识点）</w:t>
      </w:r>
    </w:p>
    <w:p w:rsidR="00182A1E" w:rsidRPr="008C2943" w:rsidRDefault="00182A1E" w:rsidP="004F533C">
      <w:pPr>
        <w:kinsoku w:val="0"/>
        <w:overflowPunct w:val="0"/>
        <w:autoSpaceDE w:val="0"/>
        <w:autoSpaceDN w:val="0"/>
        <w:adjustRightInd w:val="0"/>
        <w:snapToGrid w:val="0"/>
        <w:ind w:firstLineChars="200" w:firstLine="560"/>
        <w:jc w:val="left"/>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1、</w:t>
      </w:r>
      <w:r w:rsidR="00F75158" w:rsidRPr="008C2943">
        <w:rPr>
          <w:rFonts w:asciiTheme="minorEastAsia" w:hAnsiTheme="minorEastAsia" w:cs="Times New Roman"/>
          <w:kern w:val="0"/>
          <w:sz w:val="28"/>
          <w:szCs w:val="28"/>
        </w:rPr>
        <w:t>停留时间</w:t>
      </w:r>
    </w:p>
    <w:p w:rsidR="00182A1E" w:rsidRPr="008C2943" w:rsidRDefault="00182A1E" w:rsidP="004F533C">
      <w:pPr>
        <w:kinsoku w:val="0"/>
        <w:overflowPunct w:val="0"/>
        <w:autoSpaceDE w:val="0"/>
        <w:autoSpaceDN w:val="0"/>
        <w:adjustRightInd w:val="0"/>
        <w:snapToGrid w:val="0"/>
        <w:ind w:firstLineChars="200" w:firstLine="560"/>
        <w:jc w:val="left"/>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2、</w:t>
      </w:r>
      <w:r w:rsidR="00F75158" w:rsidRPr="008C2943">
        <w:rPr>
          <w:rFonts w:asciiTheme="minorEastAsia" w:hAnsiTheme="minorEastAsia" w:cs="Times New Roman"/>
          <w:kern w:val="0"/>
          <w:sz w:val="28"/>
          <w:szCs w:val="28"/>
        </w:rPr>
        <w:t>焚烧温度</w:t>
      </w:r>
    </w:p>
    <w:p w:rsidR="00182A1E" w:rsidRPr="008C2943" w:rsidRDefault="00182A1E" w:rsidP="004F533C">
      <w:pPr>
        <w:kinsoku w:val="0"/>
        <w:overflowPunct w:val="0"/>
        <w:autoSpaceDE w:val="0"/>
        <w:autoSpaceDN w:val="0"/>
        <w:adjustRightInd w:val="0"/>
        <w:snapToGrid w:val="0"/>
        <w:ind w:firstLineChars="200" w:firstLine="560"/>
        <w:jc w:val="left"/>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3、</w:t>
      </w:r>
      <w:r w:rsidR="00F75158" w:rsidRPr="008C2943">
        <w:rPr>
          <w:rFonts w:asciiTheme="minorEastAsia" w:hAnsiTheme="minorEastAsia" w:cs="Times New Roman"/>
          <w:kern w:val="0"/>
          <w:sz w:val="28"/>
          <w:szCs w:val="28"/>
        </w:rPr>
        <w:t>过量空气量</w:t>
      </w:r>
    </w:p>
    <w:p w:rsidR="00182A1E" w:rsidRPr="008C2943" w:rsidRDefault="00182A1E" w:rsidP="004F533C">
      <w:pPr>
        <w:kinsoku w:val="0"/>
        <w:overflowPunct w:val="0"/>
        <w:autoSpaceDE w:val="0"/>
        <w:autoSpaceDN w:val="0"/>
        <w:adjustRightInd w:val="0"/>
        <w:snapToGrid w:val="0"/>
        <w:ind w:firstLineChars="200" w:firstLine="560"/>
        <w:jc w:val="left"/>
        <w:rPr>
          <w:rFonts w:asciiTheme="minorEastAsia" w:hAnsiTheme="minorEastAsia" w:cs="Times New Roman"/>
          <w:kern w:val="0"/>
          <w:sz w:val="28"/>
          <w:szCs w:val="28"/>
        </w:rPr>
      </w:pPr>
      <w:r w:rsidRPr="008C2943">
        <w:rPr>
          <w:rFonts w:asciiTheme="minorEastAsia" w:hAnsiTheme="minorEastAsia" w:cs="Times New Roman"/>
          <w:kern w:val="0"/>
          <w:sz w:val="28"/>
          <w:szCs w:val="28"/>
        </w:rPr>
        <w:t>4</w:t>
      </w:r>
      <w:r w:rsidRPr="008C2943">
        <w:rPr>
          <w:rFonts w:asciiTheme="minorEastAsia" w:hAnsiTheme="minorEastAsia" w:cs="Times New Roman" w:hint="eastAsia"/>
          <w:kern w:val="0"/>
          <w:sz w:val="28"/>
          <w:szCs w:val="28"/>
        </w:rPr>
        <w:t>、</w:t>
      </w:r>
      <w:r w:rsidR="00F75158" w:rsidRPr="008C2943">
        <w:rPr>
          <w:rFonts w:asciiTheme="minorEastAsia" w:hAnsiTheme="minorEastAsia" w:cs="Times New Roman"/>
          <w:kern w:val="0"/>
          <w:sz w:val="28"/>
          <w:szCs w:val="28"/>
        </w:rPr>
        <w:t>废物和空气之间的混合情况，即物料或介质的湍流情况</w:t>
      </w:r>
    </w:p>
    <w:p w:rsidR="00F75158" w:rsidRPr="008C2943" w:rsidRDefault="00F75158" w:rsidP="004F533C">
      <w:pPr>
        <w:kinsoku w:val="0"/>
        <w:overflowPunct w:val="0"/>
        <w:autoSpaceDE w:val="0"/>
        <w:autoSpaceDN w:val="0"/>
        <w:adjustRightInd w:val="0"/>
        <w:snapToGrid w:val="0"/>
        <w:jc w:val="left"/>
        <w:rPr>
          <w:rFonts w:asciiTheme="minorEastAsia" w:hAnsiTheme="minorEastAsia" w:cs="Times New Roman"/>
          <w:kern w:val="0"/>
          <w:sz w:val="28"/>
          <w:szCs w:val="28"/>
        </w:rPr>
      </w:pPr>
      <w:r w:rsidRPr="008C2943">
        <w:rPr>
          <w:rFonts w:asciiTheme="minorEastAsia" w:hAnsiTheme="minorEastAsia" w:cs="Times New Roman"/>
          <w:kern w:val="0"/>
          <w:sz w:val="28"/>
          <w:szCs w:val="28"/>
        </w:rPr>
        <w:lastRenderedPageBreak/>
        <w:t>以上四者相互独立，又相互制约</w:t>
      </w:r>
    </w:p>
    <w:p w:rsidR="00182A1E" w:rsidRPr="008C2943" w:rsidRDefault="00182A1E" w:rsidP="004F533C">
      <w:pPr>
        <w:kinsoku w:val="0"/>
        <w:overflowPunct w:val="0"/>
        <w:autoSpaceDE w:val="0"/>
        <w:autoSpaceDN w:val="0"/>
        <w:adjustRightInd w:val="0"/>
        <w:snapToGrid w:val="0"/>
        <w:ind w:firstLineChars="200" w:firstLine="562"/>
        <w:jc w:val="left"/>
        <w:rPr>
          <w:rFonts w:asciiTheme="minorEastAsia" w:hAnsiTheme="minorEastAsia" w:cs="Times New Roman"/>
          <w:b/>
          <w:kern w:val="0"/>
          <w:sz w:val="28"/>
          <w:szCs w:val="28"/>
        </w:rPr>
      </w:pPr>
      <w:r w:rsidRPr="008C2943">
        <w:rPr>
          <w:rFonts w:asciiTheme="minorEastAsia" w:hAnsiTheme="minorEastAsia" w:cs="Times New Roman" w:hint="eastAsia"/>
          <w:b/>
          <w:kern w:val="0"/>
          <w:sz w:val="28"/>
          <w:szCs w:val="28"/>
        </w:rPr>
        <w:t>七</w:t>
      </w:r>
      <w:r w:rsidRPr="008C2943">
        <w:rPr>
          <w:rFonts w:asciiTheme="minorEastAsia" w:hAnsiTheme="minorEastAsia" w:cs="Times New Roman"/>
          <w:b/>
          <w:kern w:val="0"/>
          <w:sz w:val="28"/>
          <w:szCs w:val="28"/>
        </w:rPr>
        <w:t>、</w:t>
      </w:r>
      <w:r w:rsidR="00F75158" w:rsidRPr="008C2943">
        <w:rPr>
          <w:rFonts w:asciiTheme="minorEastAsia" w:hAnsiTheme="minorEastAsia" w:cs="Times New Roman"/>
          <w:b/>
          <w:kern w:val="0"/>
          <w:sz w:val="28"/>
          <w:szCs w:val="28"/>
        </w:rPr>
        <w:t>焚烧过程产生的污染物质及控制</w:t>
      </w:r>
    </w:p>
    <w:p w:rsidR="00F75158" w:rsidRPr="008C2943" w:rsidRDefault="00F75158" w:rsidP="004F533C">
      <w:pPr>
        <w:kinsoku w:val="0"/>
        <w:overflowPunct w:val="0"/>
        <w:autoSpaceDE w:val="0"/>
        <w:autoSpaceDN w:val="0"/>
        <w:adjustRightInd w:val="0"/>
        <w:snapToGrid w:val="0"/>
        <w:ind w:firstLineChars="200" w:firstLine="560"/>
        <w:jc w:val="left"/>
        <w:rPr>
          <w:rFonts w:asciiTheme="minorEastAsia" w:hAnsiTheme="minorEastAsia" w:cs="Times New Roman"/>
          <w:kern w:val="0"/>
          <w:sz w:val="28"/>
          <w:szCs w:val="28"/>
        </w:rPr>
      </w:pPr>
      <w:r w:rsidRPr="008C2943">
        <w:rPr>
          <w:rFonts w:asciiTheme="minorEastAsia" w:hAnsiTheme="minorEastAsia" w:cs="Times New Roman"/>
          <w:kern w:val="0"/>
          <w:sz w:val="28"/>
          <w:szCs w:val="28"/>
        </w:rPr>
        <w:t>主要掌握焚烧过程中产生的主要污染物种类；二噁英的生成因素；防止恶臭产生的方法以及防止煤烟生成的方法。</w:t>
      </w:r>
    </w:p>
    <w:p w:rsidR="005467EF" w:rsidRPr="008C2943" w:rsidRDefault="005467EF" w:rsidP="004F533C">
      <w:pPr>
        <w:kinsoku w:val="0"/>
        <w:overflowPunct w:val="0"/>
        <w:autoSpaceDE w:val="0"/>
        <w:autoSpaceDN w:val="0"/>
        <w:adjustRightInd w:val="0"/>
        <w:snapToGrid w:val="0"/>
        <w:ind w:firstLineChars="200" w:firstLine="562"/>
        <w:jc w:val="left"/>
        <w:rPr>
          <w:rFonts w:asciiTheme="minorEastAsia" w:hAnsiTheme="minorEastAsia" w:cs="Times New Roman"/>
          <w:b/>
          <w:kern w:val="0"/>
          <w:sz w:val="28"/>
          <w:szCs w:val="28"/>
        </w:rPr>
      </w:pPr>
      <w:r w:rsidRPr="008C2943">
        <w:rPr>
          <w:rFonts w:asciiTheme="minorEastAsia" w:hAnsiTheme="minorEastAsia" w:cs="Times New Roman" w:hint="eastAsia"/>
          <w:b/>
          <w:kern w:val="0"/>
          <w:sz w:val="28"/>
          <w:szCs w:val="28"/>
        </w:rPr>
        <w:t>八</w:t>
      </w:r>
      <w:r w:rsidRPr="008C2943">
        <w:rPr>
          <w:rFonts w:asciiTheme="minorEastAsia" w:hAnsiTheme="minorEastAsia" w:cs="Times New Roman"/>
          <w:b/>
          <w:kern w:val="0"/>
          <w:sz w:val="28"/>
          <w:szCs w:val="28"/>
        </w:rPr>
        <w:t>、</w:t>
      </w:r>
      <w:r w:rsidR="00F75158" w:rsidRPr="008C2943">
        <w:rPr>
          <w:rFonts w:asciiTheme="minorEastAsia" w:hAnsiTheme="minorEastAsia" w:cs="Times New Roman"/>
          <w:b/>
          <w:kern w:val="0"/>
          <w:sz w:val="28"/>
          <w:szCs w:val="28"/>
        </w:rPr>
        <w:t>焚烧设备</w:t>
      </w:r>
    </w:p>
    <w:p w:rsidR="00F75158" w:rsidRPr="008C2943" w:rsidRDefault="00F75158" w:rsidP="004F533C">
      <w:pPr>
        <w:kinsoku w:val="0"/>
        <w:overflowPunct w:val="0"/>
        <w:autoSpaceDE w:val="0"/>
        <w:autoSpaceDN w:val="0"/>
        <w:adjustRightInd w:val="0"/>
        <w:snapToGrid w:val="0"/>
        <w:ind w:firstLineChars="200" w:firstLine="560"/>
        <w:jc w:val="left"/>
        <w:rPr>
          <w:rFonts w:asciiTheme="minorEastAsia" w:hAnsiTheme="minorEastAsia" w:cs="Times New Roman"/>
          <w:kern w:val="0"/>
          <w:sz w:val="28"/>
          <w:szCs w:val="28"/>
        </w:rPr>
      </w:pPr>
      <w:r w:rsidRPr="008C2943">
        <w:rPr>
          <w:rFonts w:asciiTheme="minorEastAsia" w:hAnsiTheme="minorEastAsia" w:cs="Times New Roman"/>
          <w:kern w:val="0"/>
          <w:sz w:val="28"/>
          <w:szCs w:val="28"/>
        </w:rPr>
        <w:t>重点掌握常用焚烧炉的分类（机械炉排炉、回转窑焚烧炉及流化床焚烧炉等）及它们各自的特点和不适应的条件。</w:t>
      </w:r>
    </w:p>
    <w:p w:rsidR="005467EF" w:rsidRPr="008C2943" w:rsidRDefault="005467EF" w:rsidP="004F533C">
      <w:pPr>
        <w:kinsoku w:val="0"/>
        <w:overflowPunct w:val="0"/>
        <w:autoSpaceDE w:val="0"/>
        <w:autoSpaceDN w:val="0"/>
        <w:adjustRightInd w:val="0"/>
        <w:snapToGrid w:val="0"/>
        <w:jc w:val="left"/>
        <w:rPr>
          <w:rFonts w:ascii="Times New Roman" w:eastAsia="宋体" w:hAnsi="Times New Roman" w:cs="Times New Roman"/>
          <w:kern w:val="0"/>
          <w:sz w:val="24"/>
          <w:szCs w:val="24"/>
        </w:rPr>
      </w:pPr>
    </w:p>
    <w:p w:rsidR="005467EF" w:rsidRPr="008C2943" w:rsidRDefault="005467EF" w:rsidP="004F533C">
      <w:pPr>
        <w:kinsoku w:val="0"/>
        <w:overflowPunct w:val="0"/>
        <w:autoSpaceDE w:val="0"/>
        <w:autoSpaceDN w:val="0"/>
        <w:adjustRightInd w:val="0"/>
        <w:snapToGrid w:val="0"/>
        <w:jc w:val="center"/>
        <w:rPr>
          <w:rFonts w:ascii="黑体" w:eastAsia="黑体" w:hAnsi="黑体"/>
          <w:sz w:val="28"/>
          <w:szCs w:val="28"/>
        </w:rPr>
      </w:pPr>
      <w:r w:rsidRPr="008C2943">
        <w:rPr>
          <w:rFonts w:ascii="黑体" w:eastAsia="黑体" w:hAnsi="黑体" w:hint="eastAsia"/>
          <w:sz w:val="28"/>
          <w:szCs w:val="28"/>
        </w:rPr>
        <w:t>生物处理技术篇</w:t>
      </w:r>
    </w:p>
    <w:p w:rsidR="0002522A" w:rsidRPr="008C2943" w:rsidRDefault="0002522A" w:rsidP="004F533C">
      <w:pPr>
        <w:kinsoku w:val="0"/>
        <w:overflowPunct w:val="0"/>
        <w:autoSpaceDE w:val="0"/>
        <w:autoSpaceDN w:val="0"/>
        <w:adjustRightInd w:val="0"/>
        <w:snapToGrid w:val="0"/>
        <w:ind w:firstLineChars="200" w:firstLine="562"/>
        <w:rPr>
          <w:rFonts w:ascii="宋体" w:eastAsia="宋体" w:hAnsi="宋体"/>
          <w:b/>
          <w:sz w:val="28"/>
          <w:szCs w:val="28"/>
        </w:rPr>
      </w:pPr>
      <w:r w:rsidRPr="008C2943">
        <w:rPr>
          <w:rFonts w:ascii="宋体" w:eastAsia="宋体" w:hAnsi="宋体" w:hint="eastAsia"/>
          <w:b/>
          <w:sz w:val="28"/>
          <w:szCs w:val="28"/>
        </w:rPr>
        <w:t>一、生物处理的主要方式和对象（知识点）</w:t>
      </w:r>
    </w:p>
    <w:p w:rsidR="0002522A" w:rsidRPr="008C2943" w:rsidRDefault="0002522A" w:rsidP="004F533C">
      <w:pPr>
        <w:kinsoku w:val="0"/>
        <w:overflowPunct w:val="0"/>
        <w:autoSpaceDE w:val="0"/>
        <w:autoSpaceDN w:val="0"/>
        <w:adjustRightInd w:val="0"/>
        <w:snapToGrid w:val="0"/>
        <w:ind w:firstLineChars="200" w:firstLine="560"/>
        <w:rPr>
          <w:rFonts w:ascii="宋体" w:eastAsia="宋体" w:hAnsi="宋体"/>
          <w:sz w:val="28"/>
          <w:szCs w:val="28"/>
        </w:rPr>
      </w:pPr>
      <w:r w:rsidRPr="008C2943">
        <w:rPr>
          <w:rFonts w:ascii="宋体" w:eastAsia="宋体" w:hAnsi="宋体" w:hint="eastAsia"/>
          <w:sz w:val="28"/>
          <w:szCs w:val="28"/>
        </w:rPr>
        <w:t>1、生物处理的主要方式：堆肥、厌氧消化等</w:t>
      </w:r>
    </w:p>
    <w:p w:rsidR="0002522A" w:rsidRPr="008C2943" w:rsidRDefault="0002522A" w:rsidP="004F533C">
      <w:pPr>
        <w:kinsoku w:val="0"/>
        <w:overflowPunct w:val="0"/>
        <w:autoSpaceDE w:val="0"/>
        <w:autoSpaceDN w:val="0"/>
        <w:adjustRightInd w:val="0"/>
        <w:snapToGrid w:val="0"/>
        <w:ind w:firstLineChars="200" w:firstLine="560"/>
        <w:rPr>
          <w:rFonts w:ascii="宋体" w:eastAsia="宋体" w:hAnsi="宋体"/>
          <w:sz w:val="28"/>
          <w:szCs w:val="28"/>
        </w:rPr>
      </w:pPr>
      <w:r w:rsidRPr="008C2943">
        <w:rPr>
          <w:rFonts w:ascii="宋体" w:eastAsia="宋体" w:hAnsi="宋体" w:hint="eastAsia"/>
          <w:sz w:val="28"/>
          <w:szCs w:val="28"/>
        </w:rPr>
        <w:t>2、生物处理的类别：易降解物质</w:t>
      </w:r>
    </w:p>
    <w:p w:rsidR="0002522A" w:rsidRPr="008C2943" w:rsidRDefault="0002522A" w:rsidP="004F533C">
      <w:pPr>
        <w:kinsoku w:val="0"/>
        <w:overflowPunct w:val="0"/>
        <w:autoSpaceDE w:val="0"/>
        <w:autoSpaceDN w:val="0"/>
        <w:adjustRightInd w:val="0"/>
        <w:snapToGrid w:val="0"/>
        <w:ind w:firstLineChars="200" w:firstLine="560"/>
        <w:rPr>
          <w:rFonts w:ascii="宋体" w:eastAsia="宋体" w:hAnsi="宋体"/>
          <w:sz w:val="28"/>
          <w:szCs w:val="28"/>
        </w:rPr>
      </w:pPr>
      <w:r w:rsidRPr="008C2943">
        <w:rPr>
          <w:rFonts w:ascii="宋体" w:eastAsia="宋体" w:hAnsi="宋体" w:hint="eastAsia"/>
          <w:sz w:val="28"/>
          <w:szCs w:val="28"/>
        </w:rPr>
        <w:t>3、适合生物处理的垃圾组分：餐厨垃圾、园林废弃物、农业废弃物、污水污泥等</w:t>
      </w:r>
    </w:p>
    <w:p w:rsidR="0002522A" w:rsidRPr="008C2943" w:rsidRDefault="0002522A" w:rsidP="004F533C">
      <w:pPr>
        <w:kinsoku w:val="0"/>
        <w:overflowPunct w:val="0"/>
        <w:autoSpaceDE w:val="0"/>
        <w:autoSpaceDN w:val="0"/>
        <w:adjustRightInd w:val="0"/>
        <w:snapToGrid w:val="0"/>
        <w:ind w:firstLineChars="200" w:firstLine="560"/>
        <w:rPr>
          <w:rFonts w:ascii="宋体" w:eastAsia="宋体" w:hAnsi="宋体"/>
          <w:sz w:val="28"/>
          <w:szCs w:val="28"/>
        </w:rPr>
      </w:pPr>
      <w:r w:rsidRPr="008C2943">
        <w:rPr>
          <w:rFonts w:ascii="宋体" w:eastAsia="宋体" w:hAnsi="宋体" w:hint="eastAsia"/>
          <w:sz w:val="28"/>
          <w:szCs w:val="28"/>
        </w:rPr>
        <w:t>4、餐厨垃圾的特征：高热值、高有机质、高含水率</w:t>
      </w:r>
    </w:p>
    <w:p w:rsidR="0002522A" w:rsidRPr="008C2943" w:rsidRDefault="0002522A" w:rsidP="004F533C">
      <w:pPr>
        <w:kinsoku w:val="0"/>
        <w:overflowPunct w:val="0"/>
        <w:autoSpaceDE w:val="0"/>
        <w:autoSpaceDN w:val="0"/>
        <w:adjustRightInd w:val="0"/>
        <w:snapToGrid w:val="0"/>
        <w:ind w:firstLineChars="200" w:firstLine="562"/>
        <w:rPr>
          <w:rFonts w:ascii="宋体" w:eastAsia="宋体" w:hAnsi="宋体"/>
          <w:b/>
          <w:sz w:val="28"/>
          <w:szCs w:val="28"/>
        </w:rPr>
      </w:pPr>
      <w:r w:rsidRPr="008C2943">
        <w:rPr>
          <w:rFonts w:ascii="宋体" w:eastAsia="宋体" w:hAnsi="宋体" w:hint="eastAsia"/>
          <w:b/>
          <w:sz w:val="28"/>
          <w:szCs w:val="28"/>
        </w:rPr>
        <w:t>二、堆肥（知识点）</w:t>
      </w:r>
    </w:p>
    <w:p w:rsidR="0002522A" w:rsidRPr="008C2943" w:rsidRDefault="0002522A" w:rsidP="004F533C">
      <w:pPr>
        <w:kinsoku w:val="0"/>
        <w:overflowPunct w:val="0"/>
        <w:autoSpaceDE w:val="0"/>
        <w:autoSpaceDN w:val="0"/>
        <w:adjustRightInd w:val="0"/>
        <w:snapToGrid w:val="0"/>
        <w:ind w:firstLineChars="200" w:firstLine="560"/>
        <w:rPr>
          <w:rFonts w:ascii="宋体" w:eastAsia="宋体" w:hAnsi="宋体"/>
          <w:sz w:val="28"/>
          <w:szCs w:val="28"/>
        </w:rPr>
      </w:pPr>
      <w:r w:rsidRPr="008C2943">
        <w:rPr>
          <w:rFonts w:ascii="宋体" w:eastAsia="宋体" w:hAnsi="宋体" w:hint="eastAsia"/>
          <w:sz w:val="28"/>
          <w:szCs w:val="28"/>
        </w:rPr>
        <w:t>1、堆肥的过程</w:t>
      </w:r>
    </w:p>
    <w:p w:rsidR="0002522A" w:rsidRPr="008C2943" w:rsidRDefault="0002522A" w:rsidP="004F533C">
      <w:pPr>
        <w:kinsoku w:val="0"/>
        <w:overflowPunct w:val="0"/>
        <w:autoSpaceDE w:val="0"/>
        <w:autoSpaceDN w:val="0"/>
        <w:adjustRightInd w:val="0"/>
        <w:snapToGrid w:val="0"/>
        <w:ind w:firstLineChars="150" w:firstLine="420"/>
        <w:rPr>
          <w:rFonts w:ascii="宋体" w:eastAsia="宋体" w:hAnsi="宋体"/>
          <w:sz w:val="28"/>
          <w:szCs w:val="28"/>
        </w:rPr>
      </w:pPr>
      <w:r w:rsidRPr="008C2943">
        <w:rPr>
          <w:rFonts w:ascii="宋体" w:eastAsia="宋体" w:hAnsi="宋体" w:hint="eastAsia"/>
          <w:sz w:val="28"/>
          <w:szCs w:val="28"/>
        </w:rPr>
        <w:t>常温潜伏阶段、升温阶段、高温阶段、降温阶段和常温腐熟阶段；主发酵（或称一次发酵）和次发酵（或称二次发酵）</w:t>
      </w:r>
    </w:p>
    <w:p w:rsidR="0002522A" w:rsidRPr="008C2943" w:rsidRDefault="0002522A" w:rsidP="004F533C">
      <w:pPr>
        <w:kinsoku w:val="0"/>
        <w:overflowPunct w:val="0"/>
        <w:autoSpaceDE w:val="0"/>
        <w:autoSpaceDN w:val="0"/>
        <w:adjustRightInd w:val="0"/>
        <w:snapToGrid w:val="0"/>
        <w:ind w:firstLineChars="200" w:firstLine="560"/>
        <w:rPr>
          <w:rFonts w:ascii="宋体" w:eastAsia="宋体" w:hAnsi="宋体"/>
          <w:sz w:val="28"/>
          <w:szCs w:val="28"/>
        </w:rPr>
      </w:pPr>
      <w:r w:rsidRPr="008C2943">
        <w:rPr>
          <w:rFonts w:ascii="宋体" w:eastAsia="宋体" w:hAnsi="宋体" w:hint="eastAsia"/>
          <w:sz w:val="28"/>
          <w:szCs w:val="28"/>
        </w:rPr>
        <w:t>2、堆肥的关键影响因素</w:t>
      </w:r>
    </w:p>
    <w:p w:rsidR="0002522A" w:rsidRPr="008C2943" w:rsidRDefault="0002522A" w:rsidP="004F533C">
      <w:pPr>
        <w:kinsoku w:val="0"/>
        <w:overflowPunct w:val="0"/>
        <w:autoSpaceDE w:val="0"/>
        <w:autoSpaceDN w:val="0"/>
        <w:adjustRightInd w:val="0"/>
        <w:snapToGrid w:val="0"/>
        <w:ind w:firstLineChars="150" w:firstLine="420"/>
        <w:rPr>
          <w:rFonts w:ascii="宋体" w:eastAsia="宋体" w:hAnsi="宋体"/>
          <w:sz w:val="28"/>
          <w:szCs w:val="28"/>
        </w:rPr>
      </w:pPr>
      <w:r w:rsidRPr="008C2943">
        <w:rPr>
          <w:rFonts w:ascii="宋体" w:eastAsia="宋体" w:hAnsi="宋体" w:hint="eastAsia"/>
          <w:sz w:val="28"/>
          <w:szCs w:val="28"/>
        </w:rPr>
        <w:t>有机物含量和生物可降解性、</w:t>
      </w:r>
      <w:r w:rsidRPr="008C2943">
        <w:rPr>
          <w:rFonts w:ascii="宋体" w:eastAsia="宋体" w:hAnsi="宋体"/>
          <w:sz w:val="28"/>
          <w:szCs w:val="28"/>
        </w:rPr>
        <w:t>C/N</w:t>
      </w:r>
      <w:r w:rsidRPr="008C2943">
        <w:rPr>
          <w:rFonts w:ascii="宋体" w:eastAsia="宋体" w:hAnsi="宋体" w:hint="eastAsia"/>
          <w:sz w:val="28"/>
          <w:szCs w:val="28"/>
        </w:rPr>
        <w:t>比、温度、氧气浓度、含水率、孔隙率、</w:t>
      </w:r>
      <w:r w:rsidRPr="008C2943">
        <w:rPr>
          <w:rFonts w:ascii="宋体" w:eastAsia="宋体" w:hAnsi="宋体"/>
          <w:sz w:val="28"/>
          <w:szCs w:val="28"/>
        </w:rPr>
        <w:t>pH</w:t>
      </w:r>
      <w:r w:rsidRPr="008C2943">
        <w:rPr>
          <w:rFonts w:ascii="宋体" w:eastAsia="宋体" w:hAnsi="宋体" w:hint="eastAsia"/>
          <w:sz w:val="28"/>
          <w:szCs w:val="28"/>
        </w:rPr>
        <w:t>、微生物量</w:t>
      </w:r>
    </w:p>
    <w:p w:rsidR="0002522A" w:rsidRPr="008C2943" w:rsidRDefault="0002522A" w:rsidP="004F533C">
      <w:pPr>
        <w:kinsoku w:val="0"/>
        <w:overflowPunct w:val="0"/>
        <w:autoSpaceDE w:val="0"/>
        <w:autoSpaceDN w:val="0"/>
        <w:adjustRightInd w:val="0"/>
        <w:snapToGrid w:val="0"/>
        <w:ind w:firstLineChars="200" w:firstLine="560"/>
        <w:rPr>
          <w:rFonts w:ascii="宋体" w:eastAsia="宋体" w:hAnsi="宋体"/>
          <w:sz w:val="28"/>
          <w:szCs w:val="28"/>
        </w:rPr>
      </w:pPr>
      <w:r w:rsidRPr="008C2943">
        <w:rPr>
          <w:rFonts w:ascii="宋体" w:eastAsia="宋体" w:hAnsi="宋体" w:hint="eastAsia"/>
          <w:sz w:val="28"/>
          <w:szCs w:val="28"/>
        </w:rPr>
        <w:t>3、堆肥化的工艺类型</w:t>
      </w:r>
    </w:p>
    <w:p w:rsidR="0002522A" w:rsidRPr="008C2943" w:rsidRDefault="0002522A" w:rsidP="004F533C">
      <w:pPr>
        <w:kinsoku w:val="0"/>
        <w:overflowPunct w:val="0"/>
        <w:autoSpaceDE w:val="0"/>
        <w:autoSpaceDN w:val="0"/>
        <w:adjustRightInd w:val="0"/>
        <w:snapToGrid w:val="0"/>
        <w:ind w:firstLineChars="145" w:firstLine="406"/>
        <w:rPr>
          <w:rFonts w:ascii="宋体" w:eastAsia="宋体" w:hAnsi="宋体"/>
          <w:sz w:val="28"/>
          <w:szCs w:val="28"/>
        </w:rPr>
      </w:pPr>
      <w:r w:rsidRPr="008C2943">
        <w:rPr>
          <w:rFonts w:ascii="宋体" w:eastAsia="宋体" w:hAnsi="宋体" w:hint="eastAsia"/>
          <w:sz w:val="28"/>
          <w:szCs w:val="28"/>
        </w:rPr>
        <w:t>按照堆肥过程内物料运动：静态堆肥、间歇式动态堆肥、连续式动态堆肥</w:t>
      </w:r>
    </w:p>
    <w:p w:rsidR="0002522A" w:rsidRPr="008C2943" w:rsidRDefault="0002522A" w:rsidP="004F533C">
      <w:pPr>
        <w:kinsoku w:val="0"/>
        <w:overflowPunct w:val="0"/>
        <w:autoSpaceDE w:val="0"/>
        <w:autoSpaceDN w:val="0"/>
        <w:adjustRightInd w:val="0"/>
        <w:snapToGrid w:val="0"/>
        <w:ind w:firstLineChars="145" w:firstLine="406"/>
        <w:rPr>
          <w:rFonts w:ascii="宋体" w:eastAsia="宋体" w:hAnsi="宋体"/>
          <w:sz w:val="28"/>
          <w:szCs w:val="28"/>
        </w:rPr>
      </w:pPr>
      <w:r w:rsidRPr="008C2943">
        <w:rPr>
          <w:rFonts w:ascii="宋体" w:eastAsia="宋体" w:hAnsi="宋体" w:hint="eastAsia"/>
          <w:sz w:val="28"/>
          <w:szCs w:val="28"/>
        </w:rPr>
        <w:t>按照微生物对氧的需求：好氧堆肥、厌氧堆肥</w:t>
      </w:r>
    </w:p>
    <w:p w:rsidR="0002522A" w:rsidRPr="008C2943" w:rsidRDefault="0002522A" w:rsidP="004F533C">
      <w:pPr>
        <w:kinsoku w:val="0"/>
        <w:overflowPunct w:val="0"/>
        <w:autoSpaceDE w:val="0"/>
        <w:autoSpaceDN w:val="0"/>
        <w:adjustRightInd w:val="0"/>
        <w:snapToGrid w:val="0"/>
        <w:ind w:firstLineChars="145" w:firstLine="406"/>
        <w:rPr>
          <w:rFonts w:ascii="宋体" w:eastAsia="宋体" w:hAnsi="宋体"/>
          <w:sz w:val="28"/>
          <w:szCs w:val="28"/>
        </w:rPr>
      </w:pPr>
      <w:r w:rsidRPr="008C2943">
        <w:rPr>
          <w:rFonts w:ascii="宋体" w:eastAsia="宋体" w:hAnsi="宋体" w:hint="eastAsia"/>
          <w:sz w:val="28"/>
          <w:szCs w:val="28"/>
        </w:rPr>
        <w:t>按照发酵分段：一次发酵、二次发酵</w:t>
      </w:r>
    </w:p>
    <w:p w:rsidR="0002522A" w:rsidRPr="008C2943" w:rsidRDefault="0002522A" w:rsidP="004F533C">
      <w:pPr>
        <w:kinsoku w:val="0"/>
        <w:overflowPunct w:val="0"/>
        <w:autoSpaceDE w:val="0"/>
        <w:autoSpaceDN w:val="0"/>
        <w:adjustRightInd w:val="0"/>
        <w:snapToGrid w:val="0"/>
        <w:ind w:firstLineChars="145" w:firstLine="406"/>
        <w:rPr>
          <w:rFonts w:ascii="宋体" w:eastAsia="宋体" w:hAnsi="宋体"/>
          <w:sz w:val="28"/>
          <w:szCs w:val="28"/>
        </w:rPr>
      </w:pPr>
      <w:r w:rsidRPr="008C2943">
        <w:rPr>
          <w:rFonts w:ascii="宋体" w:eastAsia="宋体" w:hAnsi="宋体" w:hint="eastAsia"/>
          <w:sz w:val="28"/>
          <w:szCs w:val="28"/>
        </w:rPr>
        <w:t>按照通风方式：自然、强制</w:t>
      </w:r>
    </w:p>
    <w:p w:rsidR="0002522A" w:rsidRPr="008C2943" w:rsidRDefault="0002522A" w:rsidP="004F533C">
      <w:pPr>
        <w:kinsoku w:val="0"/>
        <w:overflowPunct w:val="0"/>
        <w:autoSpaceDE w:val="0"/>
        <w:autoSpaceDN w:val="0"/>
        <w:adjustRightInd w:val="0"/>
        <w:snapToGrid w:val="0"/>
        <w:ind w:firstLineChars="145" w:firstLine="406"/>
        <w:rPr>
          <w:rFonts w:ascii="宋体" w:eastAsia="宋体" w:hAnsi="宋体"/>
          <w:sz w:val="28"/>
          <w:szCs w:val="28"/>
        </w:rPr>
      </w:pPr>
      <w:r w:rsidRPr="008C2943">
        <w:rPr>
          <w:rFonts w:ascii="宋体" w:eastAsia="宋体" w:hAnsi="宋体" w:hint="eastAsia"/>
          <w:sz w:val="28"/>
          <w:szCs w:val="28"/>
        </w:rPr>
        <w:t>按照反应器类型：条垛式、槽式（仓式）、塔式、回转筒式</w:t>
      </w:r>
    </w:p>
    <w:p w:rsidR="0002522A" w:rsidRPr="008C2943" w:rsidRDefault="0002522A" w:rsidP="004F533C">
      <w:pPr>
        <w:kinsoku w:val="0"/>
        <w:overflowPunct w:val="0"/>
        <w:autoSpaceDE w:val="0"/>
        <w:autoSpaceDN w:val="0"/>
        <w:adjustRightInd w:val="0"/>
        <w:snapToGrid w:val="0"/>
        <w:ind w:firstLineChars="200" w:firstLine="560"/>
        <w:rPr>
          <w:rFonts w:ascii="宋体" w:eastAsia="宋体" w:hAnsi="宋体"/>
          <w:sz w:val="28"/>
          <w:szCs w:val="28"/>
        </w:rPr>
      </w:pPr>
      <w:r w:rsidRPr="008C2943">
        <w:rPr>
          <w:rFonts w:ascii="宋体" w:eastAsia="宋体" w:hAnsi="宋体" w:hint="eastAsia"/>
          <w:sz w:val="28"/>
          <w:szCs w:val="28"/>
        </w:rPr>
        <w:t>4、堆肥工艺过程和工艺参数</w:t>
      </w:r>
    </w:p>
    <w:p w:rsidR="0002522A" w:rsidRPr="008C2943" w:rsidRDefault="0002522A" w:rsidP="004F533C">
      <w:pPr>
        <w:kinsoku w:val="0"/>
        <w:overflowPunct w:val="0"/>
        <w:autoSpaceDE w:val="0"/>
        <w:autoSpaceDN w:val="0"/>
        <w:adjustRightInd w:val="0"/>
        <w:snapToGrid w:val="0"/>
        <w:ind w:firstLineChars="151" w:firstLine="423"/>
        <w:rPr>
          <w:rFonts w:ascii="宋体" w:eastAsia="宋体" w:hAnsi="宋体"/>
          <w:sz w:val="28"/>
          <w:szCs w:val="28"/>
        </w:rPr>
      </w:pPr>
      <w:r w:rsidRPr="008C2943">
        <w:rPr>
          <w:rFonts w:ascii="宋体" w:eastAsia="宋体" w:hAnsi="宋体" w:hint="eastAsia"/>
          <w:sz w:val="28"/>
          <w:szCs w:val="28"/>
        </w:rPr>
        <w:t>工艺过程：前处理、主发酵（一次发酵）、后发酵（二次发酵）、后处理、脱臭及贮存</w:t>
      </w:r>
    </w:p>
    <w:p w:rsidR="0002522A" w:rsidRPr="008C2943" w:rsidRDefault="0002522A" w:rsidP="004F533C">
      <w:pPr>
        <w:kinsoku w:val="0"/>
        <w:overflowPunct w:val="0"/>
        <w:autoSpaceDE w:val="0"/>
        <w:autoSpaceDN w:val="0"/>
        <w:adjustRightInd w:val="0"/>
        <w:snapToGrid w:val="0"/>
        <w:ind w:firstLineChars="145" w:firstLine="406"/>
        <w:rPr>
          <w:rFonts w:ascii="宋体" w:eastAsia="宋体" w:hAnsi="宋体"/>
          <w:sz w:val="28"/>
          <w:szCs w:val="28"/>
        </w:rPr>
      </w:pPr>
      <w:r w:rsidRPr="008C2943">
        <w:rPr>
          <w:rFonts w:ascii="宋体" w:eastAsia="宋体" w:hAnsi="宋体" w:hint="eastAsia"/>
          <w:sz w:val="28"/>
          <w:szCs w:val="28"/>
        </w:rPr>
        <w:t>工艺参数：含水率、总有机物含量、碳氮比、温度层控制和发酵时间</w:t>
      </w:r>
    </w:p>
    <w:p w:rsidR="0002522A" w:rsidRPr="008C2943" w:rsidRDefault="0002522A" w:rsidP="004F533C">
      <w:pPr>
        <w:kinsoku w:val="0"/>
        <w:overflowPunct w:val="0"/>
        <w:autoSpaceDE w:val="0"/>
        <w:autoSpaceDN w:val="0"/>
        <w:adjustRightInd w:val="0"/>
        <w:snapToGrid w:val="0"/>
        <w:ind w:firstLineChars="200" w:firstLine="560"/>
        <w:rPr>
          <w:rFonts w:ascii="宋体" w:eastAsia="宋体" w:hAnsi="宋体"/>
          <w:sz w:val="28"/>
          <w:szCs w:val="28"/>
        </w:rPr>
      </w:pPr>
      <w:r w:rsidRPr="008C2943">
        <w:rPr>
          <w:rFonts w:ascii="宋体" w:eastAsia="宋体" w:hAnsi="宋体" w:hint="eastAsia"/>
          <w:sz w:val="28"/>
          <w:szCs w:val="28"/>
        </w:rPr>
        <w:t>5、堆肥处理设施类型</w:t>
      </w:r>
    </w:p>
    <w:p w:rsidR="0002522A" w:rsidRPr="008C2943" w:rsidRDefault="0002522A" w:rsidP="004F533C">
      <w:pPr>
        <w:kinsoku w:val="0"/>
        <w:overflowPunct w:val="0"/>
        <w:autoSpaceDE w:val="0"/>
        <w:autoSpaceDN w:val="0"/>
        <w:adjustRightInd w:val="0"/>
        <w:snapToGrid w:val="0"/>
        <w:ind w:firstLineChars="151" w:firstLine="423"/>
        <w:rPr>
          <w:rFonts w:ascii="宋体" w:eastAsia="宋体" w:hAnsi="宋体"/>
          <w:sz w:val="28"/>
          <w:szCs w:val="28"/>
        </w:rPr>
      </w:pPr>
      <w:r w:rsidRPr="008C2943">
        <w:rPr>
          <w:rFonts w:ascii="宋体" w:eastAsia="宋体" w:hAnsi="宋体" w:hint="eastAsia"/>
          <w:sz w:val="28"/>
          <w:szCs w:val="28"/>
        </w:rPr>
        <w:t>堆肥厂、堆肥站、小型生化处理机</w:t>
      </w:r>
    </w:p>
    <w:p w:rsidR="0002522A" w:rsidRPr="008C2943" w:rsidRDefault="0002522A" w:rsidP="004F533C">
      <w:pPr>
        <w:kinsoku w:val="0"/>
        <w:overflowPunct w:val="0"/>
        <w:autoSpaceDE w:val="0"/>
        <w:autoSpaceDN w:val="0"/>
        <w:adjustRightInd w:val="0"/>
        <w:snapToGrid w:val="0"/>
        <w:ind w:firstLineChars="200" w:firstLine="560"/>
        <w:rPr>
          <w:rFonts w:ascii="宋体" w:eastAsia="宋体" w:hAnsi="宋体"/>
          <w:sz w:val="28"/>
          <w:szCs w:val="28"/>
        </w:rPr>
      </w:pPr>
      <w:r w:rsidRPr="008C2943">
        <w:rPr>
          <w:rFonts w:ascii="宋体" w:eastAsia="宋体" w:hAnsi="宋体" w:hint="eastAsia"/>
          <w:sz w:val="28"/>
          <w:szCs w:val="28"/>
        </w:rPr>
        <w:t>6、堆肥产品</w:t>
      </w:r>
    </w:p>
    <w:p w:rsidR="0002522A" w:rsidRPr="008C2943" w:rsidRDefault="0002522A" w:rsidP="004F533C">
      <w:pPr>
        <w:kinsoku w:val="0"/>
        <w:overflowPunct w:val="0"/>
        <w:autoSpaceDE w:val="0"/>
        <w:autoSpaceDN w:val="0"/>
        <w:adjustRightInd w:val="0"/>
        <w:snapToGrid w:val="0"/>
        <w:ind w:firstLineChars="140" w:firstLine="392"/>
        <w:rPr>
          <w:rFonts w:ascii="宋体" w:eastAsia="宋体" w:hAnsi="宋体"/>
          <w:sz w:val="28"/>
          <w:szCs w:val="28"/>
        </w:rPr>
      </w:pPr>
      <w:r w:rsidRPr="008C2943">
        <w:rPr>
          <w:rFonts w:ascii="宋体" w:eastAsia="宋体" w:hAnsi="宋体" w:hint="eastAsia"/>
          <w:sz w:val="28"/>
          <w:szCs w:val="28"/>
        </w:rPr>
        <w:t>肥效、用途、腐熟度及其判定</w:t>
      </w:r>
    </w:p>
    <w:p w:rsidR="0002522A" w:rsidRPr="008C2943" w:rsidRDefault="0002522A" w:rsidP="004F533C">
      <w:pPr>
        <w:kinsoku w:val="0"/>
        <w:overflowPunct w:val="0"/>
        <w:autoSpaceDE w:val="0"/>
        <w:autoSpaceDN w:val="0"/>
        <w:adjustRightInd w:val="0"/>
        <w:snapToGrid w:val="0"/>
        <w:ind w:firstLineChars="200" w:firstLine="562"/>
        <w:rPr>
          <w:rFonts w:ascii="宋体" w:eastAsia="宋体" w:hAnsi="宋体"/>
          <w:b/>
          <w:sz w:val="28"/>
          <w:szCs w:val="28"/>
        </w:rPr>
      </w:pPr>
      <w:r w:rsidRPr="008C2943">
        <w:rPr>
          <w:rFonts w:ascii="宋体" w:eastAsia="宋体" w:hAnsi="宋体" w:hint="eastAsia"/>
          <w:b/>
          <w:sz w:val="28"/>
          <w:szCs w:val="28"/>
        </w:rPr>
        <w:lastRenderedPageBreak/>
        <w:t>三、厌氧处理技术（知识点）</w:t>
      </w:r>
    </w:p>
    <w:p w:rsidR="0002522A" w:rsidRPr="008C2943" w:rsidRDefault="0002522A" w:rsidP="004F533C">
      <w:pPr>
        <w:kinsoku w:val="0"/>
        <w:overflowPunct w:val="0"/>
        <w:autoSpaceDE w:val="0"/>
        <w:autoSpaceDN w:val="0"/>
        <w:adjustRightInd w:val="0"/>
        <w:snapToGrid w:val="0"/>
        <w:ind w:firstLineChars="200" w:firstLine="560"/>
        <w:rPr>
          <w:rFonts w:ascii="宋体" w:eastAsia="宋体" w:hAnsi="宋体"/>
          <w:sz w:val="28"/>
          <w:szCs w:val="28"/>
        </w:rPr>
      </w:pPr>
      <w:r w:rsidRPr="008C2943">
        <w:rPr>
          <w:rFonts w:ascii="宋体" w:eastAsia="宋体" w:hAnsi="宋体" w:hint="eastAsia"/>
          <w:sz w:val="28"/>
          <w:szCs w:val="28"/>
        </w:rPr>
        <w:t>1、厌氧处理的过程</w:t>
      </w:r>
    </w:p>
    <w:p w:rsidR="0002522A" w:rsidRPr="008C2943" w:rsidRDefault="0002522A" w:rsidP="004F533C">
      <w:pPr>
        <w:kinsoku w:val="0"/>
        <w:overflowPunct w:val="0"/>
        <w:autoSpaceDE w:val="0"/>
        <w:autoSpaceDN w:val="0"/>
        <w:adjustRightInd w:val="0"/>
        <w:snapToGrid w:val="0"/>
        <w:ind w:firstLineChars="200" w:firstLine="560"/>
        <w:rPr>
          <w:rFonts w:ascii="宋体" w:eastAsia="宋体" w:hAnsi="宋体"/>
          <w:sz w:val="28"/>
          <w:szCs w:val="28"/>
        </w:rPr>
      </w:pPr>
      <w:r w:rsidRPr="008C2943">
        <w:rPr>
          <w:rFonts w:ascii="宋体" w:eastAsia="宋体" w:hAnsi="宋体" w:hint="eastAsia"/>
          <w:sz w:val="28"/>
          <w:szCs w:val="28"/>
        </w:rPr>
        <w:t>水解、酸化、乙酸化和甲烷化</w:t>
      </w:r>
    </w:p>
    <w:p w:rsidR="0002522A" w:rsidRPr="008C2943" w:rsidRDefault="0002522A" w:rsidP="004F533C">
      <w:pPr>
        <w:kinsoku w:val="0"/>
        <w:overflowPunct w:val="0"/>
        <w:autoSpaceDE w:val="0"/>
        <w:autoSpaceDN w:val="0"/>
        <w:adjustRightInd w:val="0"/>
        <w:snapToGrid w:val="0"/>
        <w:ind w:firstLineChars="200" w:firstLine="560"/>
        <w:rPr>
          <w:rFonts w:ascii="宋体" w:eastAsia="宋体" w:hAnsi="宋体"/>
          <w:sz w:val="28"/>
          <w:szCs w:val="28"/>
        </w:rPr>
      </w:pPr>
      <w:r w:rsidRPr="008C2943">
        <w:rPr>
          <w:rFonts w:ascii="宋体" w:eastAsia="宋体" w:hAnsi="宋体" w:hint="eastAsia"/>
          <w:sz w:val="28"/>
          <w:szCs w:val="28"/>
        </w:rPr>
        <w:t>2、关键影响因素</w:t>
      </w:r>
    </w:p>
    <w:p w:rsidR="0002522A" w:rsidRPr="008C2943" w:rsidRDefault="0002522A" w:rsidP="004F533C">
      <w:pPr>
        <w:kinsoku w:val="0"/>
        <w:overflowPunct w:val="0"/>
        <w:autoSpaceDE w:val="0"/>
        <w:autoSpaceDN w:val="0"/>
        <w:adjustRightInd w:val="0"/>
        <w:snapToGrid w:val="0"/>
        <w:ind w:firstLineChars="200" w:firstLine="560"/>
        <w:rPr>
          <w:rFonts w:ascii="宋体" w:eastAsia="宋体" w:hAnsi="宋体"/>
          <w:sz w:val="28"/>
          <w:szCs w:val="28"/>
        </w:rPr>
      </w:pPr>
      <w:r w:rsidRPr="008C2943">
        <w:rPr>
          <w:rFonts w:ascii="宋体" w:eastAsia="宋体" w:hAnsi="宋体" w:hint="eastAsia"/>
          <w:sz w:val="28"/>
          <w:szCs w:val="28"/>
        </w:rPr>
        <w:t>温度、抑制物、生物量、搅拌</w:t>
      </w:r>
    </w:p>
    <w:p w:rsidR="0002522A" w:rsidRPr="008C2943" w:rsidRDefault="0002522A" w:rsidP="004F533C">
      <w:pPr>
        <w:kinsoku w:val="0"/>
        <w:overflowPunct w:val="0"/>
        <w:autoSpaceDE w:val="0"/>
        <w:autoSpaceDN w:val="0"/>
        <w:adjustRightInd w:val="0"/>
        <w:snapToGrid w:val="0"/>
        <w:ind w:firstLineChars="200" w:firstLine="560"/>
        <w:rPr>
          <w:rFonts w:ascii="宋体" w:eastAsia="宋体" w:hAnsi="宋体"/>
          <w:sz w:val="28"/>
          <w:szCs w:val="28"/>
        </w:rPr>
      </w:pPr>
      <w:r w:rsidRPr="008C2943">
        <w:rPr>
          <w:rFonts w:ascii="宋体" w:eastAsia="宋体" w:hAnsi="宋体" w:hint="eastAsia"/>
          <w:sz w:val="28"/>
          <w:szCs w:val="28"/>
        </w:rPr>
        <w:t>3、厌氧消化生物转化单元工艺分类</w:t>
      </w:r>
    </w:p>
    <w:p w:rsidR="0002522A" w:rsidRPr="008C2943" w:rsidRDefault="0002522A" w:rsidP="004F533C">
      <w:pPr>
        <w:kinsoku w:val="0"/>
        <w:overflowPunct w:val="0"/>
        <w:autoSpaceDE w:val="0"/>
        <w:autoSpaceDN w:val="0"/>
        <w:adjustRightInd w:val="0"/>
        <w:snapToGrid w:val="0"/>
        <w:ind w:firstLineChars="200" w:firstLine="560"/>
        <w:rPr>
          <w:rFonts w:ascii="宋体" w:eastAsia="宋体" w:hAnsi="宋体"/>
          <w:sz w:val="28"/>
          <w:szCs w:val="28"/>
        </w:rPr>
      </w:pPr>
      <w:r w:rsidRPr="008C2943">
        <w:rPr>
          <w:rFonts w:ascii="宋体" w:eastAsia="宋体" w:hAnsi="宋体" w:hint="eastAsia"/>
          <w:sz w:val="28"/>
          <w:szCs w:val="28"/>
        </w:rPr>
        <w:t>按温度分：中温消化、高温消化</w:t>
      </w:r>
    </w:p>
    <w:p w:rsidR="0002522A" w:rsidRPr="008C2943" w:rsidRDefault="0002522A" w:rsidP="004F533C">
      <w:pPr>
        <w:kinsoku w:val="0"/>
        <w:overflowPunct w:val="0"/>
        <w:autoSpaceDE w:val="0"/>
        <w:autoSpaceDN w:val="0"/>
        <w:adjustRightInd w:val="0"/>
        <w:snapToGrid w:val="0"/>
        <w:ind w:firstLineChars="200" w:firstLine="560"/>
        <w:rPr>
          <w:rFonts w:ascii="宋体" w:eastAsia="宋体" w:hAnsi="宋体"/>
          <w:sz w:val="28"/>
          <w:szCs w:val="28"/>
        </w:rPr>
      </w:pPr>
      <w:r w:rsidRPr="008C2943">
        <w:rPr>
          <w:rFonts w:ascii="宋体" w:eastAsia="宋体" w:hAnsi="宋体" w:hint="eastAsia"/>
          <w:sz w:val="28"/>
          <w:szCs w:val="28"/>
        </w:rPr>
        <w:t>按含固率分：湿式、干式、半干式</w:t>
      </w:r>
    </w:p>
    <w:p w:rsidR="0002522A" w:rsidRPr="008C2943" w:rsidRDefault="0002522A" w:rsidP="004F533C">
      <w:pPr>
        <w:kinsoku w:val="0"/>
        <w:overflowPunct w:val="0"/>
        <w:autoSpaceDE w:val="0"/>
        <w:autoSpaceDN w:val="0"/>
        <w:adjustRightInd w:val="0"/>
        <w:snapToGrid w:val="0"/>
        <w:ind w:firstLineChars="200" w:firstLine="560"/>
        <w:rPr>
          <w:rFonts w:ascii="宋体" w:eastAsia="宋体" w:hAnsi="宋体"/>
          <w:sz w:val="28"/>
          <w:szCs w:val="28"/>
        </w:rPr>
      </w:pPr>
      <w:r w:rsidRPr="008C2943">
        <w:rPr>
          <w:rFonts w:ascii="宋体" w:eastAsia="宋体" w:hAnsi="宋体" w:hint="eastAsia"/>
          <w:sz w:val="28"/>
          <w:szCs w:val="28"/>
        </w:rPr>
        <w:t>按反应器分段：单段、两段、多段式</w:t>
      </w:r>
    </w:p>
    <w:p w:rsidR="0002522A" w:rsidRPr="008C2943" w:rsidRDefault="0002522A" w:rsidP="004F533C">
      <w:pPr>
        <w:kinsoku w:val="0"/>
        <w:overflowPunct w:val="0"/>
        <w:autoSpaceDE w:val="0"/>
        <w:autoSpaceDN w:val="0"/>
        <w:adjustRightInd w:val="0"/>
        <w:snapToGrid w:val="0"/>
        <w:ind w:firstLineChars="200" w:firstLine="560"/>
        <w:rPr>
          <w:rFonts w:ascii="宋体" w:eastAsia="宋体" w:hAnsi="宋体"/>
          <w:sz w:val="28"/>
          <w:szCs w:val="28"/>
        </w:rPr>
      </w:pPr>
      <w:r w:rsidRPr="008C2943">
        <w:rPr>
          <w:rFonts w:ascii="宋体" w:eastAsia="宋体" w:hAnsi="宋体" w:hint="eastAsia"/>
          <w:sz w:val="28"/>
          <w:szCs w:val="28"/>
        </w:rPr>
        <w:t>按进料方式：间歇式、连续式、半连续式</w:t>
      </w:r>
    </w:p>
    <w:p w:rsidR="0002522A" w:rsidRPr="008C2943" w:rsidRDefault="0002522A" w:rsidP="004F533C">
      <w:pPr>
        <w:kinsoku w:val="0"/>
        <w:overflowPunct w:val="0"/>
        <w:autoSpaceDE w:val="0"/>
        <w:autoSpaceDN w:val="0"/>
        <w:adjustRightInd w:val="0"/>
        <w:snapToGrid w:val="0"/>
        <w:ind w:firstLineChars="200" w:firstLine="560"/>
        <w:rPr>
          <w:rFonts w:ascii="宋体" w:eastAsia="宋体" w:hAnsi="宋体"/>
          <w:sz w:val="28"/>
          <w:szCs w:val="28"/>
        </w:rPr>
      </w:pPr>
      <w:r w:rsidRPr="008C2943">
        <w:rPr>
          <w:rFonts w:ascii="宋体" w:eastAsia="宋体" w:hAnsi="宋体" w:hint="eastAsia"/>
          <w:sz w:val="28"/>
          <w:szCs w:val="28"/>
        </w:rPr>
        <w:t>4、厌氧反应器容量确定</w:t>
      </w:r>
    </w:p>
    <w:p w:rsidR="0002522A" w:rsidRPr="008C2943" w:rsidRDefault="0002522A" w:rsidP="004F533C">
      <w:pPr>
        <w:kinsoku w:val="0"/>
        <w:overflowPunct w:val="0"/>
        <w:autoSpaceDE w:val="0"/>
        <w:autoSpaceDN w:val="0"/>
        <w:adjustRightInd w:val="0"/>
        <w:snapToGrid w:val="0"/>
        <w:ind w:firstLineChars="200" w:firstLine="560"/>
        <w:rPr>
          <w:rFonts w:ascii="宋体" w:eastAsia="宋体" w:hAnsi="宋体"/>
          <w:sz w:val="28"/>
          <w:szCs w:val="28"/>
        </w:rPr>
      </w:pPr>
      <w:r w:rsidRPr="008C2943">
        <w:rPr>
          <w:rFonts w:ascii="宋体" w:eastAsia="宋体" w:hAnsi="宋体" w:hint="eastAsia"/>
          <w:sz w:val="28"/>
          <w:szCs w:val="28"/>
        </w:rPr>
        <w:t>处理规模、发酵周期、容器强度</w:t>
      </w:r>
    </w:p>
    <w:p w:rsidR="0002522A" w:rsidRPr="008C2943" w:rsidRDefault="0002522A" w:rsidP="004F533C">
      <w:pPr>
        <w:kinsoku w:val="0"/>
        <w:overflowPunct w:val="0"/>
        <w:autoSpaceDE w:val="0"/>
        <w:autoSpaceDN w:val="0"/>
        <w:adjustRightInd w:val="0"/>
        <w:snapToGrid w:val="0"/>
        <w:ind w:firstLineChars="200" w:firstLine="560"/>
        <w:rPr>
          <w:rFonts w:ascii="宋体" w:eastAsia="宋体" w:hAnsi="宋体"/>
          <w:sz w:val="28"/>
          <w:szCs w:val="28"/>
        </w:rPr>
      </w:pPr>
      <w:r w:rsidRPr="008C2943">
        <w:rPr>
          <w:rFonts w:ascii="宋体" w:eastAsia="宋体" w:hAnsi="宋体" w:hint="eastAsia"/>
          <w:sz w:val="28"/>
          <w:szCs w:val="28"/>
        </w:rPr>
        <w:t>5、厌氧处理技术在我国的应用</w:t>
      </w:r>
    </w:p>
    <w:p w:rsidR="0002522A" w:rsidRPr="008C2943" w:rsidRDefault="0002522A" w:rsidP="004F533C">
      <w:pPr>
        <w:kinsoku w:val="0"/>
        <w:overflowPunct w:val="0"/>
        <w:autoSpaceDE w:val="0"/>
        <w:autoSpaceDN w:val="0"/>
        <w:adjustRightInd w:val="0"/>
        <w:snapToGrid w:val="0"/>
        <w:ind w:firstLineChars="200" w:firstLine="560"/>
        <w:rPr>
          <w:rFonts w:ascii="宋体" w:eastAsia="宋体" w:hAnsi="宋体"/>
          <w:sz w:val="28"/>
          <w:szCs w:val="28"/>
        </w:rPr>
      </w:pPr>
      <w:r w:rsidRPr="008C2943">
        <w:rPr>
          <w:rFonts w:ascii="宋体" w:eastAsia="宋体" w:hAnsi="宋体" w:hint="eastAsia"/>
          <w:sz w:val="28"/>
          <w:szCs w:val="28"/>
        </w:rPr>
        <w:t>工艺技术路线、典型城市、在上海的应用</w:t>
      </w:r>
    </w:p>
    <w:p w:rsidR="00CC01B9" w:rsidRPr="008C2943" w:rsidRDefault="00CC01B9" w:rsidP="004F533C">
      <w:pPr>
        <w:kinsoku w:val="0"/>
        <w:overflowPunct w:val="0"/>
        <w:autoSpaceDE w:val="0"/>
        <w:autoSpaceDN w:val="0"/>
        <w:adjustRightInd w:val="0"/>
        <w:snapToGrid w:val="0"/>
        <w:jc w:val="center"/>
        <w:rPr>
          <w:rFonts w:ascii="黑体" w:eastAsia="黑体" w:hAnsi="黑体"/>
          <w:sz w:val="28"/>
          <w:szCs w:val="28"/>
        </w:rPr>
      </w:pPr>
    </w:p>
    <w:p w:rsidR="00CC01B9" w:rsidRPr="008C2943" w:rsidRDefault="00CC01B9" w:rsidP="004F533C">
      <w:pPr>
        <w:kinsoku w:val="0"/>
        <w:overflowPunct w:val="0"/>
        <w:autoSpaceDE w:val="0"/>
        <w:autoSpaceDN w:val="0"/>
        <w:adjustRightInd w:val="0"/>
        <w:snapToGrid w:val="0"/>
        <w:jc w:val="center"/>
        <w:rPr>
          <w:rFonts w:ascii="黑体" w:eastAsia="黑体" w:hAnsi="黑体"/>
          <w:sz w:val="28"/>
          <w:szCs w:val="28"/>
        </w:rPr>
      </w:pPr>
      <w:r w:rsidRPr="008C2943">
        <w:rPr>
          <w:rFonts w:ascii="黑体" w:eastAsia="黑体" w:hAnsi="黑体" w:hint="eastAsia"/>
          <w:sz w:val="28"/>
          <w:szCs w:val="28"/>
        </w:rPr>
        <w:t>生活垃圾中转</w:t>
      </w:r>
      <w:r w:rsidRPr="008C2943">
        <w:rPr>
          <w:rFonts w:ascii="黑体" w:eastAsia="黑体" w:hAnsi="黑体"/>
          <w:sz w:val="28"/>
          <w:szCs w:val="28"/>
        </w:rPr>
        <w:t>运输</w:t>
      </w:r>
    </w:p>
    <w:p w:rsidR="00CC01B9" w:rsidRPr="008C2943" w:rsidRDefault="00CC01B9" w:rsidP="004F533C">
      <w:pPr>
        <w:kinsoku w:val="0"/>
        <w:overflowPunct w:val="0"/>
        <w:autoSpaceDE w:val="0"/>
        <w:autoSpaceDN w:val="0"/>
        <w:adjustRightInd w:val="0"/>
        <w:snapToGrid w:val="0"/>
        <w:ind w:firstLineChars="200" w:firstLine="562"/>
        <w:rPr>
          <w:rFonts w:asciiTheme="minorEastAsia" w:hAnsiTheme="minorEastAsia" w:cs="宋体"/>
          <w:b/>
          <w:kern w:val="0"/>
          <w:sz w:val="28"/>
          <w:szCs w:val="28"/>
        </w:rPr>
      </w:pPr>
      <w:r w:rsidRPr="008C2943">
        <w:rPr>
          <w:rFonts w:asciiTheme="minorEastAsia" w:hAnsiTheme="minorEastAsia" w:cs="宋体" w:hint="eastAsia"/>
          <w:b/>
          <w:kern w:val="0"/>
          <w:sz w:val="28"/>
          <w:szCs w:val="28"/>
        </w:rPr>
        <w:t>一</w:t>
      </w:r>
      <w:r w:rsidRPr="008C2943">
        <w:rPr>
          <w:rFonts w:asciiTheme="minorEastAsia" w:hAnsiTheme="minorEastAsia" w:cs="宋体"/>
          <w:b/>
          <w:kern w:val="0"/>
          <w:sz w:val="28"/>
          <w:szCs w:val="28"/>
        </w:rPr>
        <w:t>、</w:t>
      </w:r>
      <w:r w:rsidRPr="008C2943">
        <w:rPr>
          <w:rFonts w:asciiTheme="minorEastAsia" w:hAnsiTheme="minorEastAsia" w:cs="宋体" w:hint="eastAsia"/>
          <w:b/>
          <w:kern w:val="0"/>
          <w:sz w:val="28"/>
          <w:szCs w:val="28"/>
        </w:rPr>
        <w:t>中转</w:t>
      </w:r>
      <w:r w:rsidRPr="008C2943">
        <w:rPr>
          <w:rFonts w:asciiTheme="minorEastAsia" w:hAnsiTheme="minorEastAsia" w:cs="宋体"/>
          <w:b/>
          <w:kern w:val="0"/>
          <w:sz w:val="28"/>
          <w:szCs w:val="28"/>
        </w:rPr>
        <w:t>运输的定义</w:t>
      </w:r>
    </w:p>
    <w:p w:rsidR="00CC01B9" w:rsidRPr="008C2943" w:rsidRDefault="00CC01B9" w:rsidP="004F533C">
      <w:pPr>
        <w:kinsoku w:val="0"/>
        <w:overflowPunct w:val="0"/>
        <w:autoSpaceDE w:val="0"/>
        <w:autoSpaceDN w:val="0"/>
        <w:adjustRightInd w:val="0"/>
        <w:snapToGrid w:val="0"/>
        <w:ind w:firstLineChars="200" w:firstLine="562"/>
        <w:rPr>
          <w:rFonts w:asciiTheme="minorEastAsia" w:hAnsiTheme="minorEastAsia" w:cs="宋体"/>
          <w:b/>
          <w:kern w:val="0"/>
          <w:sz w:val="28"/>
          <w:szCs w:val="28"/>
        </w:rPr>
      </w:pPr>
      <w:r w:rsidRPr="008C2943">
        <w:rPr>
          <w:rFonts w:asciiTheme="minorEastAsia" w:hAnsiTheme="minorEastAsia" w:cs="宋体" w:hint="eastAsia"/>
          <w:b/>
          <w:kern w:val="0"/>
          <w:sz w:val="28"/>
          <w:szCs w:val="28"/>
        </w:rPr>
        <w:t>二</w:t>
      </w:r>
      <w:r w:rsidRPr="008C2943">
        <w:rPr>
          <w:rFonts w:asciiTheme="minorEastAsia" w:hAnsiTheme="minorEastAsia" w:cs="宋体"/>
          <w:b/>
          <w:kern w:val="0"/>
          <w:sz w:val="28"/>
          <w:szCs w:val="28"/>
        </w:rPr>
        <w:t>、基本步骤</w:t>
      </w:r>
    </w:p>
    <w:p w:rsidR="00CC01B9" w:rsidRPr="008C2943" w:rsidRDefault="00CC01B9" w:rsidP="004F533C">
      <w:pPr>
        <w:kinsoku w:val="0"/>
        <w:overflowPunct w:val="0"/>
        <w:autoSpaceDE w:val="0"/>
        <w:autoSpaceDN w:val="0"/>
        <w:adjustRightInd w:val="0"/>
        <w:snapToGrid w:val="0"/>
        <w:ind w:firstLineChars="200" w:firstLine="560"/>
        <w:rPr>
          <w:rFonts w:asciiTheme="minorEastAsia" w:hAnsiTheme="minorEastAsia" w:cs="宋体"/>
          <w:kern w:val="0"/>
          <w:sz w:val="28"/>
          <w:szCs w:val="28"/>
        </w:rPr>
      </w:pPr>
      <w:r w:rsidRPr="008C2943">
        <w:rPr>
          <w:rFonts w:asciiTheme="minorEastAsia" w:hAnsiTheme="minorEastAsia" w:cs="宋体" w:hint="eastAsia"/>
          <w:kern w:val="0"/>
          <w:sz w:val="28"/>
          <w:szCs w:val="28"/>
        </w:rPr>
        <w:t>1、</w:t>
      </w:r>
      <w:r w:rsidRPr="008C2943">
        <w:rPr>
          <w:rFonts w:asciiTheme="minorEastAsia" w:hAnsiTheme="minorEastAsia" w:cs="宋体"/>
          <w:kern w:val="0"/>
          <w:sz w:val="28"/>
          <w:szCs w:val="28"/>
        </w:rPr>
        <w:t>垃圾转载</w:t>
      </w:r>
    </w:p>
    <w:p w:rsidR="00CC01B9" w:rsidRPr="008C2943" w:rsidRDefault="00CC01B9" w:rsidP="004F533C">
      <w:pPr>
        <w:kinsoku w:val="0"/>
        <w:overflowPunct w:val="0"/>
        <w:autoSpaceDE w:val="0"/>
        <w:autoSpaceDN w:val="0"/>
        <w:adjustRightInd w:val="0"/>
        <w:snapToGrid w:val="0"/>
        <w:ind w:firstLineChars="200" w:firstLine="560"/>
        <w:rPr>
          <w:rFonts w:asciiTheme="minorEastAsia" w:hAnsiTheme="minorEastAsia" w:cs="宋体"/>
          <w:kern w:val="0"/>
          <w:sz w:val="28"/>
          <w:szCs w:val="28"/>
        </w:rPr>
      </w:pPr>
      <w:r w:rsidRPr="008C2943">
        <w:rPr>
          <w:rFonts w:asciiTheme="minorEastAsia" w:hAnsiTheme="minorEastAsia" w:cs="宋体" w:hint="eastAsia"/>
          <w:kern w:val="0"/>
          <w:sz w:val="28"/>
          <w:szCs w:val="28"/>
        </w:rPr>
        <w:t>2、</w:t>
      </w:r>
      <w:r w:rsidRPr="008C2943">
        <w:rPr>
          <w:rFonts w:asciiTheme="minorEastAsia" w:hAnsiTheme="minorEastAsia" w:cs="宋体"/>
          <w:kern w:val="0"/>
          <w:sz w:val="28"/>
          <w:szCs w:val="28"/>
        </w:rPr>
        <w:t>转运车运输</w:t>
      </w:r>
    </w:p>
    <w:p w:rsidR="00CC01B9" w:rsidRPr="008C2943" w:rsidRDefault="00CC01B9" w:rsidP="004F533C">
      <w:pPr>
        <w:kinsoku w:val="0"/>
        <w:overflowPunct w:val="0"/>
        <w:autoSpaceDE w:val="0"/>
        <w:autoSpaceDN w:val="0"/>
        <w:adjustRightInd w:val="0"/>
        <w:snapToGrid w:val="0"/>
        <w:ind w:firstLineChars="200" w:firstLine="562"/>
        <w:rPr>
          <w:rFonts w:asciiTheme="minorEastAsia" w:hAnsiTheme="minorEastAsia" w:cs="宋体"/>
          <w:b/>
          <w:kern w:val="0"/>
          <w:sz w:val="28"/>
          <w:szCs w:val="28"/>
        </w:rPr>
      </w:pPr>
      <w:r w:rsidRPr="008C2943">
        <w:rPr>
          <w:rFonts w:asciiTheme="minorEastAsia" w:hAnsiTheme="minorEastAsia" w:cs="宋体" w:hint="eastAsia"/>
          <w:b/>
          <w:kern w:val="0"/>
          <w:sz w:val="28"/>
          <w:szCs w:val="28"/>
        </w:rPr>
        <w:t>三</w:t>
      </w:r>
      <w:r w:rsidRPr="008C2943">
        <w:rPr>
          <w:rFonts w:asciiTheme="minorEastAsia" w:hAnsiTheme="minorEastAsia" w:cs="宋体"/>
          <w:b/>
          <w:kern w:val="0"/>
          <w:sz w:val="28"/>
          <w:szCs w:val="28"/>
        </w:rPr>
        <w:t>、转运站设置规范</w:t>
      </w:r>
    </w:p>
    <w:p w:rsidR="00CC01B9" w:rsidRPr="008C2943" w:rsidRDefault="00CC01B9" w:rsidP="004F533C">
      <w:pPr>
        <w:kinsoku w:val="0"/>
        <w:overflowPunct w:val="0"/>
        <w:autoSpaceDE w:val="0"/>
        <w:autoSpaceDN w:val="0"/>
        <w:adjustRightInd w:val="0"/>
        <w:snapToGrid w:val="0"/>
        <w:ind w:firstLineChars="200" w:firstLine="560"/>
        <w:rPr>
          <w:rFonts w:asciiTheme="minorEastAsia" w:hAnsiTheme="minorEastAsia" w:cs="宋体"/>
          <w:kern w:val="0"/>
          <w:sz w:val="28"/>
          <w:szCs w:val="28"/>
        </w:rPr>
      </w:pPr>
      <w:r w:rsidRPr="008C2943">
        <w:rPr>
          <w:rFonts w:asciiTheme="minorEastAsia" w:hAnsiTheme="minorEastAsia" w:cs="宋体" w:hint="eastAsia"/>
          <w:kern w:val="0"/>
          <w:sz w:val="28"/>
          <w:szCs w:val="28"/>
        </w:rPr>
        <w:t>1、</w:t>
      </w:r>
      <w:r w:rsidRPr="008C2943">
        <w:rPr>
          <w:rFonts w:asciiTheme="minorEastAsia" w:hAnsiTheme="minorEastAsia" w:cs="宋体"/>
          <w:kern w:val="0"/>
          <w:sz w:val="28"/>
          <w:szCs w:val="28"/>
        </w:rPr>
        <w:t>转运站设置：</w:t>
      </w:r>
      <w:r w:rsidRPr="008C2943">
        <w:rPr>
          <w:rFonts w:asciiTheme="minorEastAsia" w:hAnsiTheme="minorEastAsia" w:cs="宋体" w:hint="eastAsia"/>
          <w:kern w:val="0"/>
          <w:sz w:val="28"/>
          <w:szCs w:val="28"/>
        </w:rPr>
        <w:t>平均距离</w:t>
      </w:r>
      <w:r w:rsidRPr="008C2943">
        <w:rPr>
          <w:rFonts w:asciiTheme="minorEastAsia" w:hAnsiTheme="minorEastAsia" w:cs="宋体"/>
          <w:kern w:val="0"/>
          <w:sz w:val="28"/>
          <w:szCs w:val="28"/>
        </w:rPr>
        <w:t>超过</w:t>
      </w:r>
      <w:r w:rsidRPr="008C2943">
        <w:rPr>
          <w:rFonts w:asciiTheme="minorEastAsia" w:hAnsiTheme="minorEastAsia" w:cs="宋体" w:hint="eastAsia"/>
          <w:kern w:val="0"/>
          <w:sz w:val="28"/>
          <w:szCs w:val="28"/>
        </w:rPr>
        <w:t>10千米</w:t>
      </w:r>
    </w:p>
    <w:p w:rsidR="00CC01B9" w:rsidRPr="008C2943" w:rsidRDefault="00CC01B9" w:rsidP="004F533C">
      <w:pPr>
        <w:kinsoku w:val="0"/>
        <w:overflowPunct w:val="0"/>
        <w:autoSpaceDE w:val="0"/>
        <w:autoSpaceDN w:val="0"/>
        <w:adjustRightInd w:val="0"/>
        <w:snapToGrid w:val="0"/>
        <w:ind w:firstLineChars="200" w:firstLine="560"/>
        <w:rPr>
          <w:rFonts w:asciiTheme="minorEastAsia" w:hAnsiTheme="minorEastAsia" w:cs="宋体"/>
          <w:kern w:val="0"/>
          <w:sz w:val="28"/>
          <w:szCs w:val="28"/>
        </w:rPr>
      </w:pPr>
      <w:r w:rsidRPr="008C2943">
        <w:rPr>
          <w:rFonts w:asciiTheme="minorEastAsia" w:hAnsiTheme="minorEastAsia" w:cs="宋体"/>
          <w:kern w:val="0"/>
          <w:sz w:val="28"/>
          <w:szCs w:val="28"/>
        </w:rPr>
        <w:t>2</w:t>
      </w:r>
      <w:r w:rsidRPr="008C2943">
        <w:rPr>
          <w:rFonts w:asciiTheme="minorEastAsia" w:hAnsiTheme="minorEastAsia" w:cs="宋体" w:hint="eastAsia"/>
          <w:kern w:val="0"/>
          <w:sz w:val="28"/>
          <w:szCs w:val="28"/>
        </w:rPr>
        <w:t>、大</w:t>
      </w:r>
      <w:r w:rsidRPr="008C2943">
        <w:rPr>
          <w:rFonts w:asciiTheme="minorEastAsia" w:hAnsiTheme="minorEastAsia" w:cs="宋体"/>
          <w:kern w:val="0"/>
          <w:sz w:val="28"/>
          <w:szCs w:val="28"/>
        </w:rPr>
        <w:t>、中型转运站设置：平均距离超过</w:t>
      </w:r>
      <w:r w:rsidRPr="008C2943">
        <w:rPr>
          <w:rFonts w:asciiTheme="minorEastAsia" w:hAnsiTheme="minorEastAsia" w:cs="宋体" w:hint="eastAsia"/>
          <w:kern w:val="0"/>
          <w:sz w:val="28"/>
          <w:szCs w:val="28"/>
        </w:rPr>
        <w:t>20千米</w:t>
      </w:r>
    </w:p>
    <w:p w:rsidR="00CC01B9" w:rsidRPr="008C2943" w:rsidRDefault="00CC01B9" w:rsidP="004F533C">
      <w:pPr>
        <w:kinsoku w:val="0"/>
        <w:overflowPunct w:val="0"/>
        <w:autoSpaceDE w:val="0"/>
        <w:autoSpaceDN w:val="0"/>
        <w:adjustRightInd w:val="0"/>
        <w:snapToGrid w:val="0"/>
        <w:ind w:firstLineChars="200" w:firstLine="562"/>
        <w:rPr>
          <w:rFonts w:asciiTheme="minorEastAsia" w:hAnsiTheme="minorEastAsia" w:cs="宋体"/>
          <w:b/>
          <w:kern w:val="0"/>
          <w:sz w:val="28"/>
          <w:szCs w:val="28"/>
        </w:rPr>
      </w:pPr>
      <w:r w:rsidRPr="008C2943">
        <w:rPr>
          <w:rFonts w:asciiTheme="minorEastAsia" w:hAnsiTheme="minorEastAsia" w:cs="宋体" w:hint="eastAsia"/>
          <w:b/>
          <w:kern w:val="0"/>
          <w:sz w:val="28"/>
          <w:szCs w:val="28"/>
        </w:rPr>
        <w:t>四</w:t>
      </w:r>
      <w:r w:rsidRPr="008C2943">
        <w:rPr>
          <w:rFonts w:asciiTheme="minorEastAsia" w:hAnsiTheme="minorEastAsia" w:cs="宋体"/>
          <w:b/>
          <w:kern w:val="0"/>
          <w:sz w:val="28"/>
          <w:szCs w:val="28"/>
        </w:rPr>
        <w:t>、转运站的作用和功能</w:t>
      </w:r>
    </w:p>
    <w:p w:rsidR="00CC01B9" w:rsidRPr="008C2943" w:rsidRDefault="00CC01B9" w:rsidP="004F533C">
      <w:pPr>
        <w:kinsoku w:val="0"/>
        <w:overflowPunct w:val="0"/>
        <w:autoSpaceDE w:val="0"/>
        <w:autoSpaceDN w:val="0"/>
        <w:adjustRightInd w:val="0"/>
        <w:snapToGrid w:val="0"/>
        <w:ind w:firstLineChars="200" w:firstLine="560"/>
        <w:rPr>
          <w:rFonts w:asciiTheme="minorEastAsia" w:hAnsiTheme="minorEastAsia" w:cs="宋体"/>
          <w:kern w:val="0"/>
          <w:sz w:val="28"/>
          <w:szCs w:val="28"/>
        </w:rPr>
      </w:pPr>
      <w:r w:rsidRPr="008C2943">
        <w:rPr>
          <w:rFonts w:asciiTheme="minorEastAsia" w:hAnsiTheme="minorEastAsia" w:cs="宋体"/>
          <w:kern w:val="0"/>
          <w:sz w:val="28"/>
          <w:szCs w:val="28"/>
        </w:rPr>
        <w:t>1</w:t>
      </w:r>
      <w:r w:rsidRPr="008C2943">
        <w:rPr>
          <w:rFonts w:asciiTheme="minorEastAsia" w:hAnsiTheme="minorEastAsia" w:cs="宋体" w:hint="eastAsia"/>
          <w:kern w:val="0"/>
          <w:sz w:val="28"/>
          <w:szCs w:val="28"/>
        </w:rPr>
        <w:t>、降低</w:t>
      </w:r>
      <w:r w:rsidRPr="008C2943">
        <w:rPr>
          <w:rFonts w:asciiTheme="minorEastAsia" w:hAnsiTheme="minorEastAsia" w:cs="宋体"/>
          <w:kern w:val="0"/>
          <w:sz w:val="28"/>
          <w:szCs w:val="28"/>
        </w:rPr>
        <w:t>收运成本</w:t>
      </w:r>
    </w:p>
    <w:p w:rsidR="00CC01B9" w:rsidRPr="008C2943" w:rsidRDefault="00CC01B9" w:rsidP="004F533C">
      <w:pPr>
        <w:kinsoku w:val="0"/>
        <w:overflowPunct w:val="0"/>
        <w:autoSpaceDE w:val="0"/>
        <w:autoSpaceDN w:val="0"/>
        <w:adjustRightInd w:val="0"/>
        <w:snapToGrid w:val="0"/>
        <w:ind w:firstLineChars="200" w:firstLine="560"/>
        <w:rPr>
          <w:rFonts w:asciiTheme="minorEastAsia" w:hAnsiTheme="minorEastAsia" w:cs="宋体"/>
          <w:kern w:val="0"/>
          <w:sz w:val="28"/>
          <w:szCs w:val="28"/>
        </w:rPr>
      </w:pPr>
      <w:r w:rsidRPr="008C2943">
        <w:rPr>
          <w:rFonts w:asciiTheme="minorEastAsia" w:hAnsiTheme="minorEastAsia" w:cs="宋体" w:hint="eastAsia"/>
          <w:kern w:val="0"/>
          <w:sz w:val="28"/>
          <w:szCs w:val="28"/>
        </w:rPr>
        <w:t>2、</w:t>
      </w:r>
      <w:r w:rsidRPr="008C2943">
        <w:rPr>
          <w:rFonts w:asciiTheme="minorEastAsia" w:hAnsiTheme="minorEastAsia" w:cs="宋体"/>
          <w:kern w:val="0"/>
          <w:sz w:val="28"/>
          <w:szCs w:val="28"/>
        </w:rPr>
        <w:t>提高运输效率</w:t>
      </w:r>
    </w:p>
    <w:p w:rsidR="00CC01B9" w:rsidRPr="008C2943" w:rsidRDefault="00CC01B9" w:rsidP="004F533C">
      <w:pPr>
        <w:kinsoku w:val="0"/>
        <w:overflowPunct w:val="0"/>
        <w:autoSpaceDE w:val="0"/>
        <w:autoSpaceDN w:val="0"/>
        <w:adjustRightInd w:val="0"/>
        <w:snapToGrid w:val="0"/>
        <w:ind w:firstLineChars="200" w:firstLine="560"/>
        <w:rPr>
          <w:rFonts w:asciiTheme="minorEastAsia" w:hAnsiTheme="minorEastAsia" w:cs="宋体"/>
          <w:kern w:val="0"/>
          <w:sz w:val="28"/>
          <w:szCs w:val="28"/>
        </w:rPr>
      </w:pPr>
      <w:r w:rsidRPr="008C2943">
        <w:rPr>
          <w:rFonts w:asciiTheme="minorEastAsia" w:hAnsiTheme="minorEastAsia" w:cs="宋体"/>
          <w:kern w:val="0"/>
          <w:sz w:val="28"/>
          <w:szCs w:val="28"/>
        </w:rPr>
        <w:t>3</w:t>
      </w:r>
      <w:r w:rsidRPr="008C2943">
        <w:rPr>
          <w:rFonts w:asciiTheme="minorEastAsia" w:hAnsiTheme="minorEastAsia" w:cs="宋体" w:hint="eastAsia"/>
          <w:kern w:val="0"/>
          <w:sz w:val="28"/>
          <w:szCs w:val="28"/>
        </w:rPr>
        <w:t>、</w:t>
      </w:r>
      <w:r w:rsidRPr="008C2943">
        <w:rPr>
          <w:rFonts w:asciiTheme="minorEastAsia" w:hAnsiTheme="minorEastAsia" w:cs="宋体"/>
          <w:kern w:val="0"/>
          <w:sz w:val="28"/>
          <w:szCs w:val="28"/>
        </w:rPr>
        <w:t>集中收集和贮存来源分散的各种生活垃圾</w:t>
      </w:r>
    </w:p>
    <w:p w:rsidR="00CC01B9" w:rsidRPr="008C2943" w:rsidRDefault="00CC01B9" w:rsidP="004F533C">
      <w:pPr>
        <w:kinsoku w:val="0"/>
        <w:overflowPunct w:val="0"/>
        <w:autoSpaceDE w:val="0"/>
        <w:autoSpaceDN w:val="0"/>
        <w:adjustRightInd w:val="0"/>
        <w:snapToGrid w:val="0"/>
        <w:ind w:firstLineChars="200" w:firstLine="560"/>
        <w:rPr>
          <w:rFonts w:asciiTheme="minorEastAsia" w:hAnsiTheme="minorEastAsia" w:cs="宋体"/>
          <w:kern w:val="0"/>
          <w:sz w:val="28"/>
          <w:szCs w:val="28"/>
        </w:rPr>
      </w:pPr>
      <w:r w:rsidRPr="008C2943">
        <w:rPr>
          <w:rFonts w:asciiTheme="minorEastAsia" w:hAnsiTheme="minorEastAsia" w:cs="宋体"/>
          <w:kern w:val="0"/>
          <w:sz w:val="28"/>
          <w:szCs w:val="28"/>
        </w:rPr>
        <w:t>4</w:t>
      </w:r>
      <w:r w:rsidRPr="008C2943">
        <w:rPr>
          <w:rFonts w:asciiTheme="minorEastAsia" w:hAnsiTheme="minorEastAsia" w:cs="宋体" w:hint="eastAsia"/>
          <w:kern w:val="0"/>
          <w:sz w:val="28"/>
          <w:szCs w:val="28"/>
        </w:rPr>
        <w:t>、</w:t>
      </w:r>
      <w:r w:rsidRPr="008C2943">
        <w:rPr>
          <w:rFonts w:asciiTheme="minorEastAsia" w:hAnsiTheme="minorEastAsia" w:cs="宋体"/>
          <w:kern w:val="0"/>
          <w:sz w:val="28"/>
          <w:szCs w:val="28"/>
        </w:rPr>
        <w:t>对不同来源垃圾进行适当预处理</w:t>
      </w:r>
    </w:p>
    <w:p w:rsidR="00CC01B9" w:rsidRPr="008C2943" w:rsidRDefault="00CC01B9" w:rsidP="004F533C">
      <w:pPr>
        <w:kinsoku w:val="0"/>
        <w:overflowPunct w:val="0"/>
        <w:autoSpaceDE w:val="0"/>
        <w:autoSpaceDN w:val="0"/>
        <w:adjustRightInd w:val="0"/>
        <w:snapToGrid w:val="0"/>
        <w:ind w:firstLineChars="200" w:firstLine="562"/>
        <w:rPr>
          <w:rFonts w:asciiTheme="minorEastAsia" w:hAnsiTheme="minorEastAsia" w:cs="宋体"/>
          <w:b/>
          <w:kern w:val="0"/>
          <w:sz w:val="28"/>
          <w:szCs w:val="28"/>
        </w:rPr>
      </w:pPr>
      <w:r w:rsidRPr="008C2943">
        <w:rPr>
          <w:rFonts w:asciiTheme="minorEastAsia" w:hAnsiTheme="minorEastAsia" w:cs="宋体" w:hint="eastAsia"/>
          <w:b/>
          <w:kern w:val="0"/>
          <w:sz w:val="28"/>
          <w:szCs w:val="28"/>
        </w:rPr>
        <w:t>五</w:t>
      </w:r>
      <w:r w:rsidRPr="008C2943">
        <w:rPr>
          <w:rFonts w:asciiTheme="minorEastAsia" w:hAnsiTheme="minorEastAsia" w:cs="宋体"/>
          <w:b/>
          <w:kern w:val="0"/>
          <w:sz w:val="28"/>
          <w:szCs w:val="28"/>
        </w:rPr>
        <w:t>、转运站分类</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1、基本分类</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按</w:t>
      </w:r>
      <w:r w:rsidRPr="008C2943">
        <w:rPr>
          <w:rFonts w:asciiTheme="minorEastAsia" w:eastAsiaTheme="minorEastAsia" w:hAnsiTheme="minorEastAsia"/>
          <w:sz w:val="28"/>
          <w:szCs w:val="28"/>
        </w:rPr>
        <w:t>能力</w:t>
      </w:r>
      <w:r w:rsidRPr="008C2943">
        <w:rPr>
          <w:rFonts w:asciiTheme="minorEastAsia" w:eastAsiaTheme="minorEastAsia" w:hAnsiTheme="minorEastAsia" w:hint="eastAsia"/>
          <w:sz w:val="28"/>
          <w:szCs w:val="28"/>
        </w:rPr>
        <w:t>、</w:t>
      </w:r>
      <w:r w:rsidRPr="008C2943">
        <w:rPr>
          <w:rFonts w:asciiTheme="minorEastAsia" w:eastAsiaTheme="minorEastAsia" w:hAnsiTheme="minorEastAsia"/>
          <w:sz w:val="28"/>
          <w:szCs w:val="28"/>
        </w:rPr>
        <w:t>按有无压缩设备</w:t>
      </w:r>
      <w:r w:rsidRPr="008C2943">
        <w:rPr>
          <w:rFonts w:asciiTheme="minorEastAsia" w:eastAsiaTheme="minorEastAsia" w:hAnsiTheme="minorEastAsia" w:hint="eastAsia"/>
          <w:sz w:val="28"/>
          <w:szCs w:val="28"/>
        </w:rPr>
        <w:t>、</w:t>
      </w:r>
      <w:r w:rsidRPr="008C2943">
        <w:rPr>
          <w:rFonts w:asciiTheme="minorEastAsia" w:eastAsiaTheme="minorEastAsia" w:hAnsiTheme="minorEastAsia"/>
          <w:sz w:val="28"/>
          <w:szCs w:val="28"/>
        </w:rPr>
        <w:t>按压缩设备作业方式</w:t>
      </w:r>
      <w:r w:rsidRPr="008C2943">
        <w:rPr>
          <w:rFonts w:asciiTheme="minorEastAsia" w:eastAsiaTheme="minorEastAsia" w:hAnsiTheme="minorEastAsia" w:hint="eastAsia"/>
          <w:sz w:val="28"/>
          <w:szCs w:val="28"/>
        </w:rPr>
        <w:t>、</w:t>
      </w:r>
      <w:r w:rsidRPr="008C2943">
        <w:rPr>
          <w:rFonts w:asciiTheme="minorEastAsia" w:eastAsiaTheme="minorEastAsia" w:hAnsiTheme="minorEastAsia"/>
          <w:sz w:val="28"/>
          <w:szCs w:val="28"/>
        </w:rPr>
        <w:t>按大型运输工具不同</w:t>
      </w:r>
      <w:r w:rsidRPr="008C2943">
        <w:rPr>
          <w:rFonts w:asciiTheme="minorEastAsia" w:eastAsiaTheme="minorEastAsia" w:hAnsiTheme="minorEastAsia" w:hint="eastAsia"/>
          <w:sz w:val="28"/>
          <w:szCs w:val="28"/>
        </w:rPr>
        <w:t>、</w:t>
      </w:r>
      <w:r w:rsidRPr="008C2943">
        <w:rPr>
          <w:rFonts w:asciiTheme="minorEastAsia" w:eastAsiaTheme="minorEastAsia" w:hAnsiTheme="minorEastAsia"/>
          <w:sz w:val="28"/>
          <w:szCs w:val="28"/>
        </w:rPr>
        <w:t>按装料方法</w:t>
      </w:r>
      <w:r w:rsidRPr="008C2943">
        <w:rPr>
          <w:rFonts w:asciiTheme="minorEastAsia" w:eastAsiaTheme="minorEastAsia" w:hAnsiTheme="minorEastAsia" w:hint="eastAsia"/>
          <w:sz w:val="28"/>
          <w:szCs w:val="28"/>
        </w:rPr>
        <w:t>、</w:t>
      </w:r>
      <w:r w:rsidRPr="008C2943">
        <w:rPr>
          <w:rFonts w:asciiTheme="minorEastAsia" w:eastAsiaTheme="minorEastAsia" w:hAnsiTheme="minorEastAsia"/>
          <w:sz w:val="28"/>
          <w:szCs w:val="28"/>
        </w:rPr>
        <w:t>按有无分拣功能。</w:t>
      </w:r>
    </w:p>
    <w:p w:rsidR="00CC01B9" w:rsidRPr="008C2943" w:rsidRDefault="00CC01B9" w:rsidP="004F533C">
      <w:pPr>
        <w:kinsoku w:val="0"/>
        <w:overflowPunct w:val="0"/>
        <w:autoSpaceDE w:val="0"/>
        <w:autoSpaceDN w:val="0"/>
        <w:adjustRightInd w:val="0"/>
        <w:snapToGrid w:val="0"/>
        <w:ind w:firstLineChars="200" w:firstLine="560"/>
        <w:rPr>
          <w:rFonts w:asciiTheme="minorEastAsia" w:hAnsiTheme="minorEastAsia" w:cs="宋体"/>
          <w:kern w:val="0"/>
          <w:sz w:val="28"/>
          <w:szCs w:val="28"/>
        </w:rPr>
      </w:pPr>
      <w:r w:rsidRPr="008C2943">
        <w:rPr>
          <w:rFonts w:asciiTheme="minorEastAsia" w:hAnsiTheme="minorEastAsia" w:cs="宋体" w:hint="eastAsia"/>
          <w:kern w:val="0"/>
          <w:sz w:val="28"/>
          <w:szCs w:val="28"/>
        </w:rPr>
        <w:t>2、按</w:t>
      </w:r>
      <w:r w:rsidRPr="008C2943">
        <w:rPr>
          <w:rFonts w:asciiTheme="minorEastAsia" w:hAnsiTheme="minorEastAsia" w:cs="宋体"/>
          <w:kern w:val="0"/>
          <w:sz w:val="28"/>
          <w:szCs w:val="28"/>
        </w:rPr>
        <w:t>转运能力分</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小型：</w:t>
      </w:r>
      <w:r w:rsidRPr="008C2943">
        <w:rPr>
          <w:rFonts w:asciiTheme="minorEastAsia" w:eastAsiaTheme="minorEastAsia" w:hAnsiTheme="minorEastAsia"/>
          <w:sz w:val="28"/>
          <w:szCs w:val="28"/>
        </w:rPr>
        <w:t>小于</w:t>
      </w:r>
      <w:r w:rsidRPr="008C2943">
        <w:rPr>
          <w:rFonts w:asciiTheme="minorEastAsia" w:eastAsiaTheme="minorEastAsia" w:hAnsiTheme="minorEastAsia" w:hint="eastAsia"/>
          <w:sz w:val="28"/>
          <w:szCs w:val="28"/>
        </w:rPr>
        <w:t>50吨</w:t>
      </w:r>
      <w:r w:rsidRPr="008C2943">
        <w:rPr>
          <w:rFonts w:asciiTheme="minorEastAsia" w:eastAsiaTheme="minorEastAsia" w:hAnsiTheme="minorEastAsia"/>
          <w:sz w:val="28"/>
          <w:szCs w:val="28"/>
        </w:rPr>
        <w:t>/</w:t>
      </w:r>
      <w:r w:rsidRPr="008C2943">
        <w:rPr>
          <w:rFonts w:asciiTheme="minorEastAsia" w:eastAsiaTheme="minorEastAsia" w:hAnsiTheme="minorEastAsia" w:hint="eastAsia"/>
          <w:sz w:val="28"/>
          <w:szCs w:val="28"/>
        </w:rPr>
        <w:t>天</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中小型</w:t>
      </w:r>
      <w:r w:rsidRPr="008C2943">
        <w:rPr>
          <w:rFonts w:asciiTheme="minorEastAsia" w:eastAsiaTheme="minorEastAsia" w:hAnsiTheme="minorEastAsia"/>
          <w:sz w:val="28"/>
          <w:szCs w:val="28"/>
        </w:rPr>
        <w:t>：</w:t>
      </w:r>
      <w:r w:rsidRPr="008C2943">
        <w:rPr>
          <w:rFonts w:asciiTheme="minorEastAsia" w:eastAsiaTheme="minorEastAsia" w:hAnsiTheme="minorEastAsia" w:hint="eastAsia"/>
          <w:sz w:val="28"/>
          <w:szCs w:val="28"/>
        </w:rPr>
        <w:t>50</w:t>
      </w:r>
      <w:r w:rsidRPr="008C2943">
        <w:rPr>
          <w:rFonts w:asciiTheme="minorEastAsia" w:eastAsiaTheme="minorEastAsia" w:hAnsiTheme="minorEastAsia"/>
          <w:sz w:val="28"/>
          <w:szCs w:val="28"/>
        </w:rPr>
        <w:t>~150</w:t>
      </w:r>
      <w:r w:rsidRPr="008C2943">
        <w:rPr>
          <w:rFonts w:asciiTheme="minorEastAsia" w:eastAsiaTheme="minorEastAsia" w:hAnsiTheme="minorEastAsia" w:hint="eastAsia"/>
          <w:sz w:val="28"/>
          <w:szCs w:val="28"/>
        </w:rPr>
        <w:t>吨</w:t>
      </w:r>
      <w:r w:rsidRPr="008C2943">
        <w:rPr>
          <w:rFonts w:asciiTheme="minorEastAsia" w:eastAsiaTheme="minorEastAsia" w:hAnsiTheme="minorEastAsia"/>
          <w:sz w:val="28"/>
          <w:szCs w:val="28"/>
        </w:rPr>
        <w:t>/</w:t>
      </w:r>
      <w:r w:rsidRPr="008C2943">
        <w:rPr>
          <w:rFonts w:asciiTheme="minorEastAsia" w:eastAsiaTheme="minorEastAsia" w:hAnsiTheme="minorEastAsia" w:hint="eastAsia"/>
          <w:sz w:val="28"/>
          <w:szCs w:val="28"/>
        </w:rPr>
        <w:t>天</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中型</w:t>
      </w:r>
      <w:r w:rsidRPr="008C2943">
        <w:rPr>
          <w:rFonts w:asciiTheme="minorEastAsia" w:eastAsiaTheme="minorEastAsia" w:hAnsiTheme="minorEastAsia"/>
          <w:sz w:val="28"/>
          <w:szCs w:val="28"/>
        </w:rPr>
        <w:t>：</w:t>
      </w:r>
      <w:r w:rsidRPr="008C2943">
        <w:rPr>
          <w:rFonts w:asciiTheme="minorEastAsia" w:eastAsiaTheme="minorEastAsia" w:hAnsiTheme="minorEastAsia" w:hint="eastAsia"/>
          <w:sz w:val="28"/>
          <w:szCs w:val="28"/>
        </w:rPr>
        <w:t>150</w:t>
      </w:r>
      <w:r w:rsidRPr="008C2943">
        <w:rPr>
          <w:rFonts w:asciiTheme="minorEastAsia" w:eastAsiaTheme="minorEastAsia" w:hAnsiTheme="minorEastAsia"/>
          <w:sz w:val="28"/>
          <w:szCs w:val="28"/>
        </w:rPr>
        <w:t>~450</w:t>
      </w:r>
      <w:r w:rsidRPr="008C2943">
        <w:rPr>
          <w:rFonts w:asciiTheme="minorEastAsia" w:eastAsiaTheme="minorEastAsia" w:hAnsiTheme="minorEastAsia" w:hint="eastAsia"/>
          <w:sz w:val="28"/>
          <w:szCs w:val="28"/>
        </w:rPr>
        <w:t>吨</w:t>
      </w:r>
      <w:r w:rsidRPr="008C2943">
        <w:rPr>
          <w:rFonts w:asciiTheme="minorEastAsia" w:eastAsiaTheme="minorEastAsia" w:hAnsiTheme="minorEastAsia"/>
          <w:sz w:val="28"/>
          <w:szCs w:val="28"/>
        </w:rPr>
        <w:t>/</w:t>
      </w:r>
      <w:r w:rsidRPr="008C2943">
        <w:rPr>
          <w:rFonts w:asciiTheme="minorEastAsia" w:eastAsiaTheme="minorEastAsia" w:hAnsiTheme="minorEastAsia" w:hint="eastAsia"/>
          <w:sz w:val="28"/>
          <w:szCs w:val="28"/>
        </w:rPr>
        <w:t>天</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大型</w:t>
      </w:r>
      <w:r w:rsidRPr="008C2943">
        <w:rPr>
          <w:rFonts w:asciiTheme="minorEastAsia" w:eastAsiaTheme="minorEastAsia" w:hAnsiTheme="minorEastAsia"/>
          <w:sz w:val="28"/>
          <w:szCs w:val="28"/>
        </w:rPr>
        <w:t>：</w:t>
      </w:r>
      <w:r w:rsidRPr="008C2943">
        <w:rPr>
          <w:rFonts w:asciiTheme="minorEastAsia" w:eastAsiaTheme="minorEastAsia" w:hAnsiTheme="minorEastAsia" w:hint="eastAsia"/>
          <w:sz w:val="28"/>
          <w:szCs w:val="28"/>
        </w:rPr>
        <w:t>450</w:t>
      </w:r>
      <w:r w:rsidRPr="008C2943">
        <w:rPr>
          <w:rFonts w:asciiTheme="minorEastAsia" w:eastAsiaTheme="minorEastAsia" w:hAnsiTheme="minorEastAsia"/>
          <w:sz w:val="28"/>
          <w:szCs w:val="28"/>
        </w:rPr>
        <w:t>~1000</w:t>
      </w:r>
      <w:r w:rsidRPr="008C2943">
        <w:rPr>
          <w:rFonts w:asciiTheme="minorEastAsia" w:eastAsiaTheme="minorEastAsia" w:hAnsiTheme="minorEastAsia" w:hint="eastAsia"/>
          <w:sz w:val="28"/>
          <w:szCs w:val="28"/>
        </w:rPr>
        <w:t>吨</w:t>
      </w:r>
      <w:r w:rsidRPr="008C2943">
        <w:rPr>
          <w:rFonts w:asciiTheme="minorEastAsia" w:eastAsiaTheme="minorEastAsia" w:hAnsiTheme="minorEastAsia"/>
          <w:sz w:val="28"/>
          <w:szCs w:val="28"/>
        </w:rPr>
        <w:t>/</w:t>
      </w:r>
      <w:r w:rsidRPr="008C2943">
        <w:rPr>
          <w:rFonts w:asciiTheme="minorEastAsia" w:eastAsiaTheme="minorEastAsia" w:hAnsiTheme="minorEastAsia" w:hint="eastAsia"/>
          <w:sz w:val="28"/>
          <w:szCs w:val="28"/>
        </w:rPr>
        <w:t>天</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特大型</w:t>
      </w:r>
      <w:r w:rsidRPr="008C2943">
        <w:rPr>
          <w:rFonts w:asciiTheme="minorEastAsia" w:eastAsiaTheme="minorEastAsia" w:hAnsiTheme="minorEastAsia"/>
          <w:sz w:val="28"/>
          <w:szCs w:val="28"/>
        </w:rPr>
        <w:t>：</w:t>
      </w:r>
      <w:r w:rsidRPr="008C2943">
        <w:rPr>
          <w:rFonts w:asciiTheme="minorEastAsia" w:eastAsiaTheme="minorEastAsia" w:hAnsiTheme="minorEastAsia" w:hint="eastAsia"/>
          <w:sz w:val="28"/>
          <w:szCs w:val="28"/>
        </w:rPr>
        <w:t>1000</w:t>
      </w:r>
      <w:r w:rsidRPr="008C2943">
        <w:rPr>
          <w:rFonts w:asciiTheme="minorEastAsia" w:eastAsiaTheme="minorEastAsia" w:hAnsiTheme="minorEastAsia"/>
          <w:sz w:val="28"/>
          <w:szCs w:val="28"/>
        </w:rPr>
        <w:t>~3000</w:t>
      </w:r>
      <w:r w:rsidRPr="008C2943">
        <w:rPr>
          <w:rFonts w:asciiTheme="minorEastAsia" w:eastAsiaTheme="minorEastAsia" w:hAnsiTheme="minorEastAsia" w:hint="eastAsia"/>
          <w:sz w:val="28"/>
          <w:szCs w:val="28"/>
        </w:rPr>
        <w:t>吨</w:t>
      </w:r>
      <w:r w:rsidRPr="008C2943">
        <w:rPr>
          <w:rFonts w:asciiTheme="minorEastAsia" w:eastAsiaTheme="minorEastAsia" w:hAnsiTheme="minorEastAsia"/>
          <w:sz w:val="28"/>
          <w:szCs w:val="28"/>
        </w:rPr>
        <w:t>/</w:t>
      </w:r>
      <w:r w:rsidRPr="008C2943">
        <w:rPr>
          <w:rFonts w:asciiTheme="minorEastAsia" w:eastAsiaTheme="minorEastAsia" w:hAnsiTheme="minorEastAsia" w:hint="eastAsia"/>
          <w:sz w:val="28"/>
          <w:szCs w:val="28"/>
        </w:rPr>
        <w:t>天</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lastRenderedPageBreak/>
        <w:t>3、</w:t>
      </w:r>
      <w:r w:rsidRPr="008C2943">
        <w:rPr>
          <w:rFonts w:asciiTheme="minorEastAsia" w:eastAsiaTheme="minorEastAsia" w:hAnsiTheme="minorEastAsia"/>
          <w:sz w:val="28"/>
          <w:szCs w:val="28"/>
        </w:rPr>
        <w:t>按</w:t>
      </w:r>
      <w:r w:rsidRPr="008C2943">
        <w:rPr>
          <w:rFonts w:asciiTheme="minorEastAsia" w:eastAsiaTheme="minorEastAsia" w:hAnsiTheme="minorEastAsia" w:hint="eastAsia"/>
          <w:sz w:val="28"/>
          <w:szCs w:val="28"/>
        </w:rPr>
        <w:t>作业</w:t>
      </w:r>
      <w:r w:rsidRPr="008C2943">
        <w:rPr>
          <w:rFonts w:asciiTheme="minorEastAsia" w:eastAsiaTheme="minorEastAsia" w:hAnsiTheme="minorEastAsia"/>
          <w:sz w:val="28"/>
          <w:szCs w:val="28"/>
        </w:rPr>
        <w:t>方式</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水平</w:t>
      </w:r>
      <w:r w:rsidRPr="008C2943">
        <w:rPr>
          <w:rFonts w:asciiTheme="minorEastAsia" w:eastAsiaTheme="minorEastAsia" w:hAnsiTheme="minorEastAsia"/>
          <w:sz w:val="28"/>
          <w:szCs w:val="28"/>
        </w:rPr>
        <w:t>压缩</w:t>
      </w:r>
      <w:r w:rsidRPr="008C2943">
        <w:rPr>
          <w:rFonts w:asciiTheme="minorEastAsia" w:eastAsiaTheme="minorEastAsia" w:hAnsiTheme="minorEastAsia" w:hint="eastAsia"/>
          <w:sz w:val="28"/>
          <w:szCs w:val="28"/>
        </w:rPr>
        <w:t>、竖直</w:t>
      </w:r>
      <w:r w:rsidRPr="008C2943">
        <w:rPr>
          <w:rFonts w:asciiTheme="minorEastAsia" w:eastAsiaTheme="minorEastAsia" w:hAnsiTheme="minorEastAsia"/>
          <w:sz w:val="28"/>
          <w:szCs w:val="28"/>
        </w:rPr>
        <w:t>压缩</w:t>
      </w:r>
      <w:r w:rsidRPr="008C2943">
        <w:rPr>
          <w:rFonts w:asciiTheme="minorEastAsia" w:eastAsiaTheme="minorEastAsia" w:hAnsiTheme="minorEastAsia" w:hint="eastAsia"/>
          <w:sz w:val="28"/>
          <w:szCs w:val="28"/>
        </w:rPr>
        <w:t>、</w:t>
      </w:r>
      <w:r w:rsidRPr="008C2943">
        <w:rPr>
          <w:rFonts w:asciiTheme="minorEastAsia" w:eastAsiaTheme="minorEastAsia" w:hAnsiTheme="minorEastAsia"/>
          <w:sz w:val="28"/>
          <w:szCs w:val="28"/>
        </w:rPr>
        <w:t>压缩比</w:t>
      </w:r>
    </w:p>
    <w:p w:rsidR="00CC01B9" w:rsidRPr="008C2943" w:rsidRDefault="00CC01B9" w:rsidP="004F533C">
      <w:pPr>
        <w:kinsoku w:val="0"/>
        <w:overflowPunct w:val="0"/>
        <w:autoSpaceDE w:val="0"/>
        <w:autoSpaceDN w:val="0"/>
        <w:adjustRightInd w:val="0"/>
        <w:snapToGrid w:val="0"/>
        <w:ind w:firstLineChars="200" w:firstLine="562"/>
        <w:rPr>
          <w:rFonts w:asciiTheme="minorEastAsia" w:hAnsiTheme="minorEastAsia" w:cs="宋体"/>
          <w:b/>
          <w:kern w:val="0"/>
          <w:sz w:val="28"/>
          <w:szCs w:val="28"/>
        </w:rPr>
      </w:pPr>
      <w:r w:rsidRPr="008C2943">
        <w:rPr>
          <w:rFonts w:asciiTheme="minorEastAsia" w:hAnsiTheme="minorEastAsia" w:cs="宋体" w:hint="eastAsia"/>
          <w:b/>
          <w:kern w:val="0"/>
          <w:sz w:val="28"/>
          <w:szCs w:val="28"/>
        </w:rPr>
        <w:t>六</w:t>
      </w:r>
      <w:r w:rsidRPr="008C2943">
        <w:rPr>
          <w:rFonts w:asciiTheme="minorEastAsia" w:hAnsiTheme="minorEastAsia" w:cs="宋体"/>
          <w:b/>
          <w:kern w:val="0"/>
          <w:sz w:val="28"/>
          <w:szCs w:val="28"/>
        </w:rPr>
        <w:t>、</w:t>
      </w:r>
      <w:r w:rsidRPr="008C2943">
        <w:rPr>
          <w:rFonts w:asciiTheme="minorEastAsia" w:hAnsiTheme="minorEastAsia" w:cs="宋体" w:hint="eastAsia"/>
          <w:b/>
          <w:kern w:val="0"/>
          <w:sz w:val="28"/>
          <w:szCs w:val="28"/>
        </w:rPr>
        <w:t>中转站</w:t>
      </w:r>
      <w:r w:rsidRPr="008C2943">
        <w:rPr>
          <w:rFonts w:asciiTheme="minorEastAsia" w:hAnsiTheme="minorEastAsia" w:cs="宋体"/>
          <w:b/>
          <w:kern w:val="0"/>
          <w:sz w:val="28"/>
          <w:szCs w:val="28"/>
        </w:rPr>
        <w:t>选址</w:t>
      </w:r>
      <w:r w:rsidRPr="008C2943">
        <w:rPr>
          <w:rFonts w:asciiTheme="minorEastAsia" w:hAnsiTheme="minorEastAsia" w:cs="宋体" w:hint="eastAsia"/>
          <w:b/>
          <w:kern w:val="0"/>
          <w:sz w:val="28"/>
          <w:szCs w:val="28"/>
        </w:rPr>
        <w:t>与</w:t>
      </w:r>
      <w:r w:rsidRPr="008C2943">
        <w:rPr>
          <w:rFonts w:asciiTheme="minorEastAsia" w:hAnsiTheme="minorEastAsia" w:cs="宋体"/>
          <w:b/>
          <w:kern w:val="0"/>
          <w:sz w:val="28"/>
          <w:szCs w:val="28"/>
        </w:rPr>
        <w:t>设计</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1、选址</w:t>
      </w:r>
      <w:r w:rsidRPr="008C2943">
        <w:rPr>
          <w:rFonts w:asciiTheme="minorEastAsia" w:eastAsiaTheme="minorEastAsia" w:hAnsiTheme="minorEastAsia"/>
          <w:sz w:val="28"/>
          <w:szCs w:val="28"/>
        </w:rPr>
        <w:t>因素</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2、</w:t>
      </w:r>
      <w:r w:rsidRPr="008C2943">
        <w:rPr>
          <w:rFonts w:asciiTheme="minorEastAsia" w:eastAsiaTheme="minorEastAsia" w:hAnsiTheme="minorEastAsia"/>
          <w:sz w:val="28"/>
          <w:szCs w:val="28"/>
        </w:rPr>
        <w:t>设计概要</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规模</w:t>
      </w:r>
      <w:r w:rsidRPr="008C2943">
        <w:rPr>
          <w:rFonts w:asciiTheme="minorEastAsia" w:eastAsiaTheme="minorEastAsia" w:hAnsiTheme="minorEastAsia"/>
          <w:sz w:val="28"/>
          <w:szCs w:val="28"/>
        </w:rPr>
        <w:t>，环保措施，监控系统</w:t>
      </w:r>
      <w:r w:rsidRPr="008C2943">
        <w:rPr>
          <w:rFonts w:asciiTheme="minorEastAsia" w:eastAsiaTheme="minorEastAsia" w:hAnsiTheme="minorEastAsia" w:hint="eastAsia"/>
          <w:sz w:val="28"/>
          <w:szCs w:val="28"/>
        </w:rPr>
        <w:t>及</w:t>
      </w:r>
      <w:r w:rsidRPr="008C2943">
        <w:rPr>
          <w:rFonts w:asciiTheme="minorEastAsia" w:eastAsiaTheme="minorEastAsia" w:hAnsiTheme="minorEastAsia"/>
          <w:sz w:val="28"/>
          <w:szCs w:val="28"/>
        </w:rPr>
        <w:t>其他，</w:t>
      </w:r>
      <w:r w:rsidRPr="008C2943">
        <w:rPr>
          <w:rFonts w:asciiTheme="minorEastAsia" w:eastAsiaTheme="minorEastAsia" w:hAnsiTheme="minorEastAsia" w:hint="eastAsia"/>
          <w:sz w:val="28"/>
          <w:szCs w:val="28"/>
        </w:rPr>
        <w:t>大型运输</w:t>
      </w:r>
      <w:r w:rsidRPr="008C2943">
        <w:rPr>
          <w:rFonts w:asciiTheme="minorEastAsia" w:eastAsiaTheme="minorEastAsia" w:hAnsiTheme="minorEastAsia"/>
          <w:sz w:val="28"/>
          <w:szCs w:val="28"/>
        </w:rPr>
        <w:t>车辆</w:t>
      </w:r>
      <w:r w:rsidRPr="008C2943">
        <w:rPr>
          <w:rFonts w:asciiTheme="minorEastAsia" w:eastAsiaTheme="minorEastAsia" w:hAnsiTheme="minorEastAsia" w:hint="eastAsia"/>
          <w:sz w:val="28"/>
          <w:szCs w:val="28"/>
        </w:rPr>
        <w:t>，</w:t>
      </w:r>
      <w:r w:rsidRPr="008C2943">
        <w:rPr>
          <w:rFonts w:asciiTheme="minorEastAsia" w:eastAsiaTheme="minorEastAsia" w:hAnsiTheme="minorEastAsia"/>
          <w:sz w:val="28"/>
          <w:szCs w:val="28"/>
        </w:rPr>
        <w:t>绿化，建筑和环境</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3、中转站</w:t>
      </w:r>
      <w:r w:rsidRPr="008C2943">
        <w:rPr>
          <w:rFonts w:asciiTheme="minorEastAsia" w:eastAsiaTheme="minorEastAsia" w:hAnsiTheme="minorEastAsia"/>
          <w:sz w:val="28"/>
          <w:szCs w:val="28"/>
        </w:rPr>
        <w:t>设施</w:t>
      </w:r>
    </w:p>
    <w:p w:rsidR="00CC01B9" w:rsidRPr="008C2943" w:rsidRDefault="00CC01B9" w:rsidP="004F533C">
      <w:pPr>
        <w:pStyle w:val="1"/>
        <w:kinsoku w:val="0"/>
        <w:overflowPunct w:val="0"/>
        <w:autoSpaceDE w:val="0"/>
        <w:autoSpaceDN w:val="0"/>
        <w:adjustRightInd w:val="0"/>
        <w:snapToGrid w:val="0"/>
        <w:ind w:firstLineChars="15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主体工程设施</w:t>
      </w:r>
      <w:r w:rsidRPr="008C2943">
        <w:rPr>
          <w:rFonts w:asciiTheme="minorEastAsia" w:eastAsiaTheme="minorEastAsia" w:hAnsiTheme="minorEastAsia"/>
          <w:sz w:val="28"/>
          <w:szCs w:val="28"/>
        </w:rPr>
        <w:t>，</w:t>
      </w:r>
      <w:r w:rsidRPr="008C2943">
        <w:rPr>
          <w:rFonts w:asciiTheme="minorEastAsia" w:eastAsiaTheme="minorEastAsia" w:hAnsiTheme="minorEastAsia" w:hint="eastAsia"/>
          <w:sz w:val="28"/>
          <w:szCs w:val="28"/>
        </w:rPr>
        <w:t>配套</w:t>
      </w:r>
      <w:r w:rsidRPr="008C2943">
        <w:rPr>
          <w:rFonts w:asciiTheme="minorEastAsia" w:eastAsiaTheme="minorEastAsia" w:hAnsiTheme="minorEastAsia"/>
          <w:sz w:val="28"/>
          <w:szCs w:val="28"/>
        </w:rPr>
        <w:t>工程设施，</w:t>
      </w:r>
      <w:r w:rsidRPr="008C2943">
        <w:rPr>
          <w:rFonts w:asciiTheme="minorEastAsia" w:eastAsiaTheme="minorEastAsia" w:hAnsiTheme="minorEastAsia" w:hint="eastAsia"/>
          <w:sz w:val="28"/>
          <w:szCs w:val="28"/>
        </w:rPr>
        <w:t>生产管理</w:t>
      </w:r>
      <w:r w:rsidRPr="008C2943">
        <w:rPr>
          <w:rFonts w:asciiTheme="minorEastAsia" w:eastAsiaTheme="minorEastAsia" w:hAnsiTheme="minorEastAsia"/>
          <w:sz w:val="28"/>
          <w:szCs w:val="28"/>
        </w:rPr>
        <w:t>和生活服务设施</w:t>
      </w:r>
    </w:p>
    <w:p w:rsidR="00CC01B9" w:rsidRPr="008C2943" w:rsidRDefault="00CC01B9" w:rsidP="004F533C">
      <w:pPr>
        <w:kinsoku w:val="0"/>
        <w:overflowPunct w:val="0"/>
        <w:autoSpaceDE w:val="0"/>
        <w:autoSpaceDN w:val="0"/>
        <w:adjustRightInd w:val="0"/>
        <w:snapToGrid w:val="0"/>
        <w:ind w:firstLineChars="200" w:firstLine="562"/>
        <w:rPr>
          <w:rFonts w:asciiTheme="minorEastAsia" w:hAnsiTheme="minorEastAsia" w:cs="宋体"/>
          <w:b/>
          <w:kern w:val="0"/>
          <w:sz w:val="28"/>
          <w:szCs w:val="28"/>
        </w:rPr>
      </w:pPr>
      <w:r w:rsidRPr="008C2943">
        <w:rPr>
          <w:rFonts w:asciiTheme="minorEastAsia" w:hAnsiTheme="minorEastAsia" w:cs="宋体" w:hint="eastAsia"/>
          <w:b/>
          <w:kern w:val="0"/>
          <w:sz w:val="28"/>
          <w:szCs w:val="28"/>
        </w:rPr>
        <w:t>七</w:t>
      </w:r>
      <w:r w:rsidRPr="008C2943">
        <w:rPr>
          <w:rFonts w:asciiTheme="minorEastAsia" w:hAnsiTheme="minorEastAsia" w:cs="宋体"/>
          <w:b/>
          <w:kern w:val="0"/>
          <w:sz w:val="28"/>
          <w:szCs w:val="28"/>
        </w:rPr>
        <w:t>、上海市</w:t>
      </w:r>
      <w:r w:rsidRPr="008C2943">
        <w:rPr>
          <w:rFonts w:asciiTheme="minorEastAsia" w:hAnsiTheme="minorEastAsia" w:cs="宋体" w:hint="eastAsia"/>
          <w:b/>
          <w:kern w:val="0"/>
          <w:sz w:val="28"/>
          <w:szCs w:val="28"/>
        </w:rPr>
        <w:t>内河</w:t>
      </w:r>
      <w:r w:rsidRPr="008C2943">
        <w:rPr>
          <w:rFonts w:asciiTheme="minorEastAsia" w:hAnsiTheme="minorEastAsia" w:cs="宋体"/>
          <w:b/>
          <w:kern w:val="0"/>
          <w:sz w:val="28"/>
          <w:szCs w:val="28"/>
        </w:rPr>
        <w:t>集装化</w:t>
      </w:r>
      <w:r w:rsidRPr="008C2943">
        <w:rPr>
          <w:rFonts w:asciiTheme="minorEastAsia" w:hAnsiTheme="minorEastAsia" w:cs="宋体" w:hint="eastAsia"/>
          <w:b/>
          <w:kern w:val="0"/>
          <w:sz w:val="28"/>
          <w:szCs w:val="28"/>
        </w:rPr>
        <w:t>转运</w:t>
      </w:r>
      <w:r w:rsidRPr="008C2943">
        <w:rPr>
          <w:rFonts w:asciiTheme="minorEastAsia" w:hAnsiTheme="minorEastAsia" w:cs="宋体"/>
          <w:b/>
          <w:kern w:val="0"/>
          <w:sz w:val="28"/>
          <w:szCs w:val="28"/>
        </w:rPr>
        <w:t>系统</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1、总体</w:t>
      </w:r>
      <w:r w:rsidRPr="008C2943">
        <w:rPr>
          <w:rFonts w:asciiTheme="minorEastAsia" w:eastAsiaTheme="minorEastAsia" w:hAnsiTheme="minorEastAsia"/>
          <w:sz w:val="28"/>
          <w:szCs w:val="28"/>
        </w:rPr>
        <w:t>思路</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2、设计</w:t>
      </w:r>
      <w:r w:rsidRPr="008C2943">
        <w:rPr>
          <w:rFonts w:asciiTheme="minorEastAsia" w:eastAsiaTheme="minorEastAsia" w:hAnsiTheme="minorEastAsia"/>
          <w:sz w:val="28"/>
          <w:szCs w:val="28"/>
        </w:rPr>
        <w:t>规模</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3、工艺流程</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4、主要</w:t>
      </w:r>
      <w:r w:rsidRPr="008C2943">
        <w:rPr>
          <w:rFonts w:asciiTheme="minorEastAsia" w:eastAsiaTheme="minorEastAsia" w:hAnsiTheme="minorEastAsia"/>
          <w:sz w:val="28"/>
          <w:szCs w:val="28"/>
        </w:rPr>
        <w:t>设备</w:t>
      </w:r>
    </w:p>
    <w:p w:rsidR="00CC01B9" w:rsidRPr="008C2943" w:rsidRDefault="00CC01B9" w:rsidP="004F533C">
      <w:pPr>
        <w:kinsoku w:val="0"/>
        <w:overflowPunct w:val="0"/>
        <w:autoSpaceDE w:val="0"/>
        <w:autoSpaceDN w:val="0"/>
        <w:adjustRightInd w:val="0"/>
        <w:snapToGrid w:val="0"/>
        <w:ind w:firstLineChars="200" w:firstLine="56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预压式垃圾压缩机、25吨集装箱桥吊、码头牵引车、集装箱正面吊3辆、集装箱运输车、</w:t>
      </w:r>
      <w:smartTag w:uri="urn:schemas-microsoft-com:office:smarttags" w:element="chmetcnv">
        <w:smartTagPr>
          <w:attr w:name="UnitName" w:val="英尺"/>
          <w:attr w:name="SourceValue" w:val="20"/>
          <w:attr w:name="HasSpace" w:val="False"/>
          <w:attr w:name="Negative" w:val="False"/>
          <w:attr w:name="NumberType" w:val="1"/>
          <w:attr w:name="TCSC" w:val="0"/>
        </w:smartTagPr>
        <w:r w:rsidRPr="008C2943">
          <w:rPr>
            <w:rFonts w:asciiTheme="minorEastAsia" w:hAnsiTheme="minorEastAsia" w:cs="Times New Roman" w:hint="eastAsia"/>
            <w:kern w:val="0"/>
            <w:sz w:val="28"/>
            <w:szCs w:val="28"/>
          </w:rPr>
          <w:t>20英尺</w:t>
        </w:r>
      </w:smartTag>
      <w:r w:rsidRPr="008C2943">
        <w:rPr>
          <w:rFonts w:asciiTheme="minorEastAsia" w:hAnsiTheme="minorEastAsia" w:cs="Times New Roman" w:hint="eastAsia"/>
          <w:kern w:val="0"/>
          <w:sz w:val="28"/>
          <w:szCs w:val="28"/>
        </w:rPr>
        <w:t>标准集装箱、500吨级集装箱运输船和360吨级集装箱运输船等设备</w:t>
      </w:r>
    </w:p>
    <w:p w:rsidR="00CC01B9" w:rsidRPr="008C2943" w:rsidRDefault="00CC01B9" w:rsidP="004F533C">
      <w:pPr>
        <w:kinsoku w:val="0"/>
        <w:overflowPunct w:val="0"/>
        <w:autoSpaceDE w:val="0"/>
        <w:autoSpaceDN w:val="0"/>
        <w:adjustRightInd w:val="0"/>
        <w:snapToGrid w:val="0"/>
        <w:jc w:val="center"/>
        <w:rPr>
          <w:rFonts w:ascii="黑体" w:eastAsia="黑体" w:hAnsi="黑体"/>
          <w:sz w:val="32"/>
          <w:szCs w:val="32"/>
        </w:rPr>
      </w:pPr>
    </w:p>
    <w:p w:rsidR="00CC01B9" w:rsidRPr="008C2943" w:rsidRDefault="00CC01B9" w:rsidP="004F533C">
      <w:pPr>
        <w:kinsoku w:val="0"/>
        <w:overflowPunct w:val="0"/>
        <w:autoSpaceDE w:val="0"/>
        <w:autoSpaceDN w:val="0"/>
        <w:adjustRightInd w:val="0"/>
        <w:snapToGrid w:val="0"/>
        <w:jc w:val="center"/>
        <w:rPr>
          <w:rFonts w:ascii="黑体" w:eastAsia="黑体" w:hAnsi="黑体"/>
          <w:sz w:val="28"/>
          <w:szCs w:val="28"/>
        </w:rPr>
      </w:pPr>
      <w:r w:rsidRPr="008C2943">
        <w:rPr>
          <w:rFonts w:ascii="黑体" w:eastAsia="黑体" w:hAnsi="黑体" w:hint="eastAsia"/>
          <w:sz w:val="28"/>
          <w:szCs w:val="28"/>
        </w:rPr>
        <w:t>业务工作</w:t>
      </w:r>
      <w:r w:rsidRPr="008C2943">
        <w:rPr>
          <w:rFonts w:ascii="黑体" w:eastAsia="黑体" w:hAnsi="黑体"/>
          <w:sz w:val="28"/>
          <w:szCs w:val="28"/>
        </w:rPr>
        <w:t>（</w:t>
      </w:r>
      <w:r w:rsidRPr="008C2943">
        <w:rPr>
          <w:rFonts w:ascii="黑体" w:eastAsia="黑体" w:hAnsi="黑体" w:hint="eastAsia"/>
          <w:sz w:val="28"/>
          <w:szCs w:val="28"/>
        </w:rPr>
        <w:t>环卫</w:t>
      </w:r>
      <w:r w:rsidRPr="008C2943">
        <w:rPr>
          <w:rFonts w:ascii="黑体" w:eastAsia="黑体" w:hAnsi="黑体"/>
          <w:sz w:val="28"/>
          <w:szCs w:val="28"/>
        </w:rPr>
        <w:t>）</w:t>
      </w:r>
      <w:r w:rsidRPr="008C2943">
        <w:rPr>
          <w:rFonts w:ascii="黑体" w:eastAsia="黑体" w:hAnsi="黑体" w:hint="eastAsia"/>
          <w:sz w:val="28"/>
          <w:szCs w:val="28"/>
        </w:rPr>
        <w:t>实务</w:t>
      </w:r>
    </w:p>
    <w:p w:rsidR="00CC01B9" w:rsidRPr="008C2943" w:rsidRDefault="00CC01B9" w:rsidP="004F533C">
      <w:pPr>
        <w:pStyle w:val="1"/>
        <w:kinsoku w:val="0"/>
        <w:overflowPunct w:val="0"/>
        <w:autoSpaceDE w:val="0"/>
        <w:autoSpaceDN w:val="0"/>
        <w:adjustRightInd w:val="0"/>
        <w:snapToGrid w:val="0"/>
        <w:ind w:firstLine="562"/>
        <w:jc w:val="left"/>
        <w:rPr>
          <w:rFonts w:asciiTheme="minorEastAsia" w:eastAsiaTheme="minorEastAsia" w:hAnsiTheme="minorEastAsia" w:cs="宋体"/>
          <w:b/>
          <w:kern w:val="0"/>
          <w:sz w:val="28"/>
          <w:szCs w:val="28"/>
        </w:rPr>
      </w:pPr>
      <w:r w:rsidRPr="008C2943">
        <w:rPr>
          <w:rFonts w:asciiTheme="minorEastAsia" w:eastAsiaTheme="minorEastAsia" w:hAnsiTheme="minorEastAsia" w:cs="宋体" w:hint="eastAsia"/>
          <w:b/>
          <w:kern w:val="0"/>
          <w:sz w:val="28"/>
          <w:szCs w:val="28"/>
        </w:rPr>
        <w:t>一</w:t>
      </w:r>
      <w:r w:rsidRPr="008C2943">
        <w:rPr>
          <w:rFonts w:asciiTheme="minorEastAsia" w:eastAsiaTheme="minorEastAsia" w:hAnsiTheme="minorEastAsia" w:cs="宋体"/>
          <w:b/>
          <w:kern w:val="0"/>
          <w:sz w:val="28"/>
          <w:szCs w:val="28"/>
        </w:rPr>
        <w:t>、</w:t>
      </w:r>
      <w:r w:rsidRPr="008C2943">
        <w:rPr>
          <w:rFonts w:asciiTheme="minorEastAsia" w:eastAsiaTheme="minorEastAsia" w:hAnsiTheme="minorEastAsia" w:cs="宋体" w:hint="eastAsia"/>
          <w:b/>
          <w:kern w:val="0"/>
          <w:sz w:val="28"/>
          <w:szCs w:val="28"/>
        </w:rPr>
        <w:t>市局官网</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1、资料</w:t>
      </w:r>
      <w:r w:rsidRPr="008C2943">
        <w:rPr>
          <w:rFonts w:asciiTheme="minorEastAsia" w:eastAsiaTheme="minorEastAsia" w:hAnsiTheme="minorEastAsia"/>
          <w:sz w:val="28"/>
          <w:szCs w:val="28"/>
        </w:rPr>
        <w:t>查询</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上海</w:t>
      </w:r>
      <w:r w:rsidRPr="008C2943">
        <w:rPr>
          <w:rFonts w:asciiTheme="minorEastAsia" w:eastAsiaTheme="minorEastAsia" w:hAnsiTheme="minorEastAsia"/>
          <w:sz w:val="28"/>
          <w:szCs w:val="28"/>
        </w:rPr>
        <w:t>绿化市容杂</w:t>
      </w:r>
      <w:r w:rsidRPr="008C2943">
        <w:rPr>
          <w:rFonts w:asciiTheme="minorEastAsia" w:eastAsiaTheme="minorEastAsia" w:hAnsiTheme="minorEastAsia" w:hint="eastAsia"/>
          <w:sz w:val="28"/>
          <w:szCs w:val="28"/>
        </w:rPr>
        <w:t>志</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专业</w:t>
      </w:r>
      <w:r w:rsidRPr="008C2943">
        <w:rPr>
          <w:rFonts w:asciiTheme="minorEastAsia" w:eastAsiaTheme="minorEastAsia" w:hAnsiTheme="minorEastAsia"/>
          <w:sz w:val="28"/>
          <w:szCs w:val="28"/>
        </w:rPr>
        <w:t>词典</w:t>
      </w:r>
      <w:r w:rsidRPr="008C2943">
        <w:rPr>
          <w:rFonts w:asciiTheme="minorEastAsia" w:eastAsiaTheme="minorEastAsia" w:hAnsiTheme="minorEastAsia" w:hint="eastAsia"/>
          <w:sz w:val="28"/>
          <w:szCs w:val="28"/>
        </w:rPr>
        <w:t>：废弃物、减量化、资源化、无害化</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sz w:val="28"/>
          <w:szCs w:val="28"/>
        </w:rPr>
        <w:t>2</w:t>
      </w:r>
      <w:r w:rsidRPr="008C2943">
        <w:rPr>
          <w:rFonts w:asciiTheme="minorEastAsia" w:eastAsiaTheme="minorEastAsia" w:hAnsiTheme="minorEastAsia" w:hint="eastAsia"/>
          <w:sz w:val="28"/>
          <w:szCs w:val="28"/>
        </w:rPr>
        <w:t>、</w:t>
      </w:r>
      <w:r w:rsidRPr="008C2943">
        <w:rPr>
          <w:rFonts w:asciiTheme="minorEastAsia" w:eastAsiaTheme="minorEastAsia" w:hAnsiTheme="minorEastAsia"/>
          <w:sz w:val="28"/>
          <w:szCs w:val="28"/>
        </w:rPr>
        <w:t>政策法规</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市容</w:t>
      </w:r>
      <w:r w:rsidRPr="008C2943">
        <w:rPr>
          <w:rFonts w:asciiTheme="minorEastAsia" w:eastAsiaTheme="minorEastAsia" w:hAnsiTheme="minorEastAsia"/>
          <w:sz w:val="28"/>
          <w:szCs w:val="28"/>
        </w:rPr>
        <w:t>环卫</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技术</w:t>
      </w:r>
      <w:r w:rsidRPr="008C2943">
        <w:rPr>
          <w:rFonts w:asciiTheme="minorEastAsia" w:eastAsiaTheme="minorEastAsia" w:hAnsiTheme="minorEastAsia"/>
          <w:sz w:val="28"/>
          <w:szCs w:val="28"/>
        </w:rPr>
        <w:t>标准</w:t>
      </w:r>
    </w:p>
    <w:p w:rsidR="00CC01B9" w:rsidRPr="008C2943" w:rsidRDefault="00CC01B9" w:rsidP="004F533C">
      <w:pPr>
        <w:pStyle w:val="1"/>
        <w:kinsoku w:val="0"/>
        <w:overflowPunct w:val="0"/>
        <w:autoSpaceDE w:val="0"/>
        <w:autoSpaceDN w:val="0"/>
        <w:adjustRightInd w:val="0"/>
        <w:snapToGrid w:val="0"/>
        <w:ind w:firstLine="562"/>
        <w:jc w:val="left"/>
        <w:rPr>
          <w:rFonts w:asciiTheme="minorEastAsia" w:eastAsiaTheme="minorEastAsia" w:hAnsiTheme="minorEastAsia" w:cs="宋体"/>
          <w:b/>
          <w:kern w:val="0"/>
          <w:sz w:val="28"/>
          <w:szCs w:val="28"/>
        </w:rPr>
      </w:pPr>
      <w:r w:rsidRPr="008C2943">
        <w:rPr>
          <w:rFonts w:asciiTheme="minorEastAsia" w:eastAsiaTheme="minorEastAsia" w:hAnsiTheme="minorEastAsia" w:cs="宋体" w:hint="eastAsia"/>
          <w:b/>
          <w:kern w:val="0"/>
          <w:sz w:val="28"/>
          <w:szCs w:val="28"/>
        </w:rPr>
        <w:t>二</w:t>
      </w:r>
      <w:r w:rsidRPr="008C2943">
        <w:rPr>
          <w:rFonts w:asciiTheme="minorEastAsia" w:eastAsiaTheme="minorEastAsia" w:hAnsiTheme="minorEastAsia" w:cs="宋体"/>
          <w:b/>
          <w:kern w:val="0"/>
          <w:sz w:val="28"/>
          <w:szCs w:val="28"/>
        </w:rPr>
        <w:t>、</w:t>
      </w:r>
      <w:r w:rsidRPr="008C2943">
        <w:rPr>
          <w:rFonts w:asciiTheme="minorEastAsia" w:eastAsiaTheme="minorEastAsia" w:hAnsiTheme="minorEastAsia" w:cs="宋体" w:hint="eastAsia"/>
          <w:b/>
          <w:kern w:val="0"/>
          <w:sz w:val="28"/>
          <w:szCs w:val="28"/>
        </w:rPr>
        <w:t>生活垃圾管理</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1、上海市</w:t>
      </w:r>
      <w:r w:rsidRPr="008C2943">
        <w:rPr>
          <w:rFonts w:asciiTheme="minorEastAsia" w:eastAsiaTheme="minorEastAsia" w:hAnsiTheme="minorEastAsia"/>
          <w:sz w:val="28"/>
          <w:szCs w:val="28"/>
        </w:rPr>
        <w:t>生活垃圾管理</w:t>
      </w:r>
      <w:r w:rsidRPr="008C2943">
        <w:rPr>
          <w:rFonts w:asciiTheme="minorEastAsia" w:eastAsiaTheme="minorEastAsia" w:hAnsiTheme="minorEastAsia" w:hint="eastAsia"/>
          <w:sz w:val="28"/>
          <w:szCs w:val="28"/>
        </w:rPr>
        <w:t>内容</w:t>
      </w:r>
      <w:r w:rsidRPr="008C2943">
        <w:rPr>
          <w:rFonts w:asciiTheme="minorEastAsia" w:eastAsiaTheme="minorEastAsia" w:hAnsiTheme="minorEastAsia"/>
          <w:sz w:val="28"/>
          <w:szCs w:val="28"/>
        </w:rPr>
        <w:t>及职能划分</w:t>
      </w:r>
      <w:r w:rsidRPr="008C2943">
        <w:rPr>
          <w:rFonts w:asciiTheme="minorEastAsia" w:eastAsiaTheme="minorEastAsia" w:hAnsiTheme="minorEastAsia" w:hint="eastAsia"/>
          <w:sz w:val="28"/>
          <w:szCs w:val="28"/>
        </w:rPr>
        <w:t>（《分类</w:t>
      </w:r>
      <w:r w:rsidRPr="008C2943">
        <w:rPr>
          <w:rFonts w:asciiTheme="minorEastAsia" w:eastAsiaTheme="minorEastAsia" w:hAnsiTheme="minorEastAsia"/>
          <w:sz w:val="28"/>
          <w:szCs w:val="28"/>
        </w:rPr>
        <w:t>减量办法</w:t>
      </w:r>
      <w:r w:rsidRPr="008C2943">
        <w:rPr>
          <w:rFonts w:asciiTheme="minorEastAsia" w:eastAsiaTheme="minorEastAsia" w:hAnsiTheme="minorEastAsia" w:hint="eastAsia"/>
          <w:sz w:val="28"/>
          <w:szCs w:val="28"/>
        </w:rPr>
        <w:t>》</w:t>
      </w:r>
      <w:r w:rsidRPr="008C2943">
        <w:rPr>
          <w:rFonts w:asciiTheme="minorEastAsia" w:eastAsiaTheme="minorEastAsia" w:hAnsiTheme="minorEastAsia"/>
          <w:sz w:val="28"/>
          <w:szCs w:val="28"/>
        </w:rPr>
        <w:t>）</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sz w:val="28"/>
          <w:szCs w:val="28"/>
        </w:rPr>
        <w:t>本市生活垃圾管理的</w:t>
      </w:r>
      <w:r w:rsidRPr="008C2943">
        <w:rPr>
          <w:rFonts w:asciiTheme="minorEastAsia" w:eastAsiaTheme="minorEastAsia" w:hAnsiTheme="minorEastAsia" w:hint="eastAsia"/>
          <w:sz w:val="28"/>
          <w:szCs w:val="28"/>
        </w:rPr>
        <w:t>范围</w:t>
      </w:r>
      <w:r w:rsidRPr="008C2943">
        <w:rPr>
          <w:rFonts w:asciiTheme="minorEastAsia" w:eastAsiaTheme="minorEastAsia" w:hAnsiTheme="minorEastAsia"/>
          <w:sz w:val="28"/>
          <w:szCs w:val="28"/>
        </w:rPr>
        <w:t>、具体内容、职能划分、职责要求</w:t>
      </w:r>
      <w:r w:rsidRPr="008C2943">
        <w:rPr>
          <w:rFonts w:asciiTheme="minorEastAsia" w:eastAsiaTheme="minorEastAsia" w:hAnsiTheme="minorEastAsia" w:hint="eastAsia"/>
          <w:sz w:val="28"/>
          <w:szCs w:val="28"/>
        </w:rPr>
        <w:t>。</w:t>
      </w:r>
    </w:p>
    <w:p w:rsidR="00CC01B9" w:rsidRPr="008C2943" w:rsidRDefault="00CC01B9" w:rsidP="004F533C">
      <w:pPr>
        <w:pStyle w:val="1"/>
        <w:kinsoku w:val="0"/>
        <w:overflowPunct w:val="0"/>
        <w:autoSpaceDE w:val="0"/>
        <w:autoSpaceDN w:val="0"/>
        <w:adjustRightInd w:val="0"/>
        <w:snapToGrid w:val="0"/>
        <w:ind w:firstLineChars="0" w:firstLine="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管理</w:t>
      </w:r>
      <w:r w:rsidRPr="008C2943">
        <w:rPr>
          <w:rFonts w:asciiTheme="minorEastAsia" w:eastAsiaTheme="minorEastAsia" w:hAnsiTheme="minorEastAsia"/>
          <w:sz w:val="28"/>
          <w:szCs w:val="28"/>
        </w:rPr>
        <w:t>部门、联席会议制度、生活垃圾分类标准</w:t>
      </w:r>
      <w:r w:rsidRPr="008C2943">
        <w:rPr>
          <w:rFonts w:asciiTheme="minorEastAsia" w:eastAsiaTheme="minorEastAsia" w:hAnsiTheme="minorEastAsia" w:hint="eastAsia"/>
          <w:sz w:val="28"/>
          <w:szCs w:val="28"/>
        </w:rPr>
        <w:t>（知识点</w:t>
      </w:r>
      <w:r w:rsidRPr="008C2943">
        <w:rPr>
          <w:rFonts w:asciiTheme="minorEastAsia" w:eastAsiaTheme="minorEastAsia" w:hAnsiTheme="minorEastAsia"/>
          <w:sz w:val="28"/>
          <w:szCs w:val="28"/>
        </w:rPr>
        <w:t>）</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2、生活垃圾</w:t>
      </w:r>
      <w:r w:rsidRPr="008C2943">
        <w:rPr>
          <w:rFonts w:asciiTheme="minorEastAsia" w:eastAsiaTheme="minorEastAsia" w:hAnsiTheme="minorEastAsia"/>
          <w:sz w:val="28"/>
          <w:szCs w:val="28"/>
        </w:rPr>
        <w:t>分类</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本市</w:t>
      </w:r>
      <w:r w:rsidRPr="008C2943">
        <w:rPr>
          <w:rFonts w:asciiTheme="minorEastAsia" w:eastAsiaTheme="minorEastAsia" w:hAnsiTheme="minorEastAsia"/>
          <w:sz w:val="28"/>
          <w:szCs w:val="28"/>
        </w:rPr>
        <w:t>生活垃圾分类类别、投放方式、生活垃圾分类</w:t>
      </w:r>
      <w:r w:rsidRPr="008C2943">
        <w:rPr>
          <w:rFonts w:asciiTheme="minorEastAsia" w:eastAsiaTheme="minorEastAsia" w:hAnsiTheme="minorEastAsia" w:hint="eastAsia"/>
          <w:sz w:val="28"/>
          <w:szCs w:val="28"/>
        </w:rPr>
        <w:t>投放</w:t>
      </w:r>
      <w:r w:rsidRPr="008C2943">
        <w:rPr>
          <w:rFonts w:asciiTheme="minorEastAsia" w:eastAsiaTheme="minorEastAsia" w:hAnsiTheme="minorEastAsia"/>
          <w:sz w:val="28"/>
          <w:szCs w:val="28"/>
        </w:rPr>
        <w:t>管理责任</w:t>
      </w:r>
      <w:r w:rsidRPr="008C2943">
        <w:rPr>
          <w:rFonts w:asciiTheme="minorEastAsia" w:eastAsiaTheme="minorEastAsia" w:hAnsiTheme="minorEastAsia" w:hint="eastAsia"/>
          <w:sz w:val="28"/>
          <w:szCs w:val="28"/>
        </w:rPr>
        <w:t>人</w:t>
      </w:r>
      <w:r w:rsidRPr="008C2943">
        <w:rPr>
          <w:rFonts w:asciiTheme="minorEastAsia" w:eastAsiaTheme="minorEastAsia" w:hAnsiTheme="minorEastAsia"/>
          <w:sz w:val="28"/>
          <w:szCs w:val="28"/>
        </w:rPr>
        <w:t>制度</w:t>
      </w:r>
      <w:r w:rsidRPr="008C2943">
        <w:rPr>
          <w:rFonts w:asciiTheme="minorEastAsia" w:eastAsiaTheme="minorEastAsia" w:hAnsiTheme="minorEastAsia" w:hint="eastAsia"/>
          <w:sz w:val="28"/>
          <w:szCs w:val="28"/>
        </w:rPr>
        <w:t>、</w:t>
      </w:r>
      <w:r w:rsidRPr="008C2943">
        <w:rPr>
          <w:rFonts w:asciiTheme="minorEastAsia" w:eastAsiaTheme="minorEastAsia" w:hAnsiTheme="minorEastAsia"/>
          <w:sz w:val="28"/>
          <w:szCs w:val="28"/>
        </w:rPr>
        <w:t>绿色帐户激励机制、生活垃圾全程分类要求</w:t>
      </w:r>
      <w:r w:rsidRPr="008C2943">
        <w:rPr>
          <w:rFonts w:asciiTheme="minorEastAsia" w:eastAsiaTheme="minorEastAsia" w:hAnsiTheme="minorEastAsia" w:hint="eastAsia"/>
          <w:sz w:val="28"/>
          <w:szCs w:val="28"/>
        </w:rPr>
        <w:t>、</w:t>
      </w:r>
      <w:r w:rsidRPr="008C2943">
        <w:rPr>
          <w:rFonts w:asciiTheme="minorEastAsia" w:eastAsiaTheme="minorEastAsia" w:hAnsiTheme="minorEastAsia"/>
          <w:sz w:val="28"/>
          <w:szCs w:val="28"/>
        </w:rPr>
        <w:t>相关</w:t>
      </w:r>
      <w:r w:rsidRPr="008C2943">
        <w:rPr>
          <w:rFonts w:asciiTheme="minorEastAsia" w:eastAsiaTheme="minorEastAsia" w:hAnsiTheme="minorEastAsia" w:hint="eastAsia"/>
          <w:sz w:val="28"/>
          <w:szCs w:val="28"/>
        </w:rPr>
        <w:t>政策。</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sz w:val="28"/>
          <w:szCs w:val="28"/>
        </w:rPr>
        <w:t>3</w:t>
      </w:r>
      <w:r w:rsidRPr="008C2943">
        <w:rPr>
          <w:rFonts w:asciiTheme="minorEastAsia" w:eastAsiaTheme="minorEastAsia" w:hAnsiTheme="minorEastAsia" w:hint="eastAsia"/>
          <w:sz w:val="28"/>
          <w:szCs w:val="28"/>
        </w:rPr>
        <w:t>、市</w:t>
      </w:r>
      <w:r w:rsidRPr="008C2943">
        <w:rPr>
          <w:rFonts w:asciiTheme="minorEastAsia" w:eastAsiaTheme="minorEastAsia" w:hAnsiTheme="minorEastAsia"/>
          <w:sz w:val="28"/>
          <w:szCs w:val="28"/>
        </w:rPr>
        <w:t>属设施</w:t>
      </w:r>
      <w:r w:rsidRPr="008C2943">
        <w:rPr>
          <w:rFonts w:asciiTheme="minorEastAsia" w:eastAsiaTheme="minorEastAsia" w:hAnsiTheme="minorEastAsia" w:hint="eastAsia"/>
          <w:sz w:val="28"/>
          <w:szCs w:val="28"/>
        </w:rPr>
        <w:t>垃圾</w:t>
      </w:r>
      <w:r w:rsidRPr="008C2943">
        <w:rPr>
          <w:rFonts w:asciiTheme="minorEastAsia" w:eastAsiaTheme="minorEastAsia" w:hAnsiTheme="minorEastAsia"/>
          <w:sz w:val="28"/>
          <w:szCs w:val="28"/>
        </w:rPr>
        <w:t>处置量计划管理办法</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计划量申报、确定</w:t>
      </w:r>
      <w:r w:rsidRPr="008C2943">
        <w:rPr>
          <w:rFonts w:asciiTheme="minorEastAsia" w:eastAsiaTheme="minorEastAsia" w:hAnsiTheme="minorEastAsia"/>
          <w:sz w:val="28"/>
          <w:szCs w:val="28"/>
        </w:rPr>
        <w:t>、</w:t>
      </w:r>
      <w:r w:rsidRPr="008C2943">
        <w:rPr>
          <w:rFonts w:asciiTheme="minorEastAsia" w:eastAsiaTheme="minorEastAsia" w:hAnsiTheme="minorEastAsia" w:hint="eastAsia"/>
          <w:sz w:val="28"/>
          <w:szCs w:val="28"/>
        </w:rPr>
        <w:t>监测</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适用范围</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sz w:val="28"/>
          <w:szCs w:val="28"/>
        </w:rPr>
        <w:t>4</w:t>
      </w:r>
      <w:r w:rsidRPr="008C2943">
        <w:rPr>
          <w:rFonts w:asciiTheme="minorEastAsia" w:eastAsiaTheme="minorEastAsia" w:hAnsiTheme="minorEastAsia" w:hint="eastAsia"/>
          <w:sz w:val="28"/>
          <w:szCs w:val="28"/>
        </w:rPr>
        <w:t>、</w:t>
      </w:r>
      <w:r w:rsidRPr="008C2943">
        <w:rPr>
          <w:rFonts w:asciiTheme="minorEastAsia" w:eastAsiaTheme="minorEastAsia" w:hAnsiTheme="minorEastAsia"/>
          <w:sz w:val="28"/>
          <w:szCs w:val="28"/>
        </w:rPr>
        <w:t>上海市生活垃圾计量管理办法</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计量装置及附属设施安装</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lastRenderedPageBreak/>
        <w:t>计量装置及附属设施维护</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sz w:val="28"/>
          <w:szCs w:val="28"/>
        </w:rPr>
        <w:t>5</w:t>
      </w:r>
      <w:r w:rsidRPr="008C2943">
        <w:rPr>
          <w:rFonts w:asciiTheme="minorEastAsia" w:eastAsiaTheme="minorEastAsia" w:hAnsiTheme="minorEastAsia" w:hint="eastAsia"/>
          <w:sz w:val="28"/>
          <w:szCs w:val="28"/>
        </w:rPr>
        <w:t>、处置费</w:t>
      </w:r>
      <w:r w:rsidRPr="008C2943">
        <w:rPr>
          <w:rFonts w:asciiTheme="minorEastAsia" w:eastAsiaTheme="minorEastAsia" w:hAnsiTheme="minorEastAsia"/>
          <w:sz w:val="28"/>
          <w:szCs w:val="28"/>
        </w:rPr>
        <w:t>结算</w:t>
      </w:r>
      <w:r w:rsidRPr="008C2943">
        <w:rPr>
          <w:rFonts w:asciiTheme="minorEastAsia" w:eastAsiaTheme="minorEastAsia" w:hAnsiTheme="minorEastAsia" w:hint="eastAsia"/>
          <w:sz w:val="28"/>
          <w:szCs w:val="28"/>
        </w:rPr>
        <w:t>以</w:t>
      </w:r>
      <w:r w:rsidRPr="008C2943">
        <w:rPr>
          <w:rFonts w:asciiTheme="minorEastAsia" w:eastAsiaTheme="minorEastAsia" w:hAnsiTheme="minorEastAsia"/>
          <w:sz w:val="28"/>
          <w:szCs w:val="28"/>
        </w:rPr>
        <w:t>及环境补偿办法</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适用</w:t>
      </w:r>
      <w:r w:rsidRPr="008C2943">
        <w:rPr>
          <w:rFonts w:asciiTheme="minorEastAsia" w:eastAsiaTheme="minorEastAsia" w:hAnsiTheme="minorEastAsia"/>
          <w:sz w:val="28"/>
          <w:szCs w:val="28"/>
        </w:rPr>
        <w:t>范围、缴费单位和处置费价格</w:t>
      </w:r>
      <w:r w:rsidRPr="008C2943">
        <w:rPr>
          <w:rFonts w:asciiTheme="minorEastAsia" w:eastAsiaTheme="minorEastAsia" w:hAnsiTheme="minorEastAsia" w:hint="eastAsia"/>
          <w:sz w:val="28"/>
          <w:szCs w:val="28"/>
        </w:rPr>
        <w:t>、</w:t>
      </w:r>
      <w:r w:rsidRPr="008C2943">
        <w:rPr>
          <w:rFonts w:asciiTheme="minorEastAsia" w:eastAsiaTheme="minorEastAsia" w:hAnsiTheme="minorEastAsia"/>
          <w:sz w:val="28"/>
          <w:szCs w:val="28"/>
        </w:rPr>
        <w:t>生活垃圾计量、处置费</w:t>
      </w:r>
      <w:r w:rsidRPr="008C2943">
        <w:rPr>
          <w:rFonts w:asciiTheme="minorEastAsia" w:eastAsiaTheme="minorEastAsia" w:hAnsiTheme="minorEastAsia" w:hint="eastAsia"/>
          <w:sz w:val="28"/>
          <w:szCs w:val="28"/>
        </w:rPr>
        <w:t>使用</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垃圾导出</w:t>
      </w:r>
      <w:r w:rsidRPr="008C2943">
        <w:rPr>
          <w:rFonts w:asciiTheme="minorEastAsia" w:eastAsiaTheme="minorEastAsia" w:hAnsiTheme="minorEastAsia"/>
          <w:sz w:val="28"/>
          <w:szCs w:val="28"/>
        </w:rPr>
        <w:t>区、垃圾导入区</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sz w:val="28"/>
          <w:szCs w:val="28"/>
        </w:rPr>
        <w:t>征收标准、补偿标准</w:t>
      </w:r>
    </w:p>
    <w:p w:rsidR="00CC01B9" w:rsidRPr="008C2943" w:rsidRDefault="00CC01B9" w:rsidP="004F533C">
      <w:pPr>
        <w:pStyle w:val="1"/>
        <w:kinsoku w:val="0"/>
        <w:overflowPunct w:val="0"/>
        <w:autoSpaceDE w:val="0"/>
        <w:autoSpaceDN w:val="0"/>
        <w:adjustRightInd w:val="0"/>
        <w:snapToGrid w:val="0"/>
        <w:ind w:firstLine="562"/>
        <w:jc w:val="left"/>
        <w:rPr>
          <w:rFonts w:asciiTheme="minorEastAsia" w:eastAsiaTheme="minorEastAsia" w:hAnsiTheme="minorEastAsia" w:cs="宋体"/>
          <w:b/>
          <w:kern w:val="0"/>
          <w:sz w:val="28"/>
          <w:szCs w:val="28"/>
        </w:rPr>
      </w:pPr>
      <w:r w:rsidRPr="008C2943">
        <w:rPr>
          <w:rFonts w:asciiTheme="minorEastAsia" w:eastAsiaTheme="minorEastAsia" w:hAnsiTheme="minorEastAsia" w:cs="宋体" w:hint="eastAsia"/>
          <w:b/>
          <w:kern w:val="0"/>
          <w:sz w:val="28"/>
          <w:szCs w:val="28"/>
        </w:rPr>
        <w:t>三</w:t>
      </w:r>
      <w:r w:rsidRPr="008C2943">
        <w:rPr>
          <w:rFonts w:asciiTheme="minorEastAsia" w:eastAsiaTheme="minorEastAsia" w:hAnsiTheme="minorEastAsia" w:cs="宋体"/>
          <w:b/>
          <w:kern w:val="0"/>
          <w:sz w:val="28"/>
          <w:szCs w:val="28"/>
        </w:rPr>
        <w:t>、</w:t>
      </w:r>
      <w:r w:rsidRPr="008C2943">
        <w:rPr>
          <w:rFonts w:asciiTheme="minorEastAsia" w:eastAsiaTheme="minorEastAsia" w:hAnsiTheme="minorEastAsia" w:cs="宋体" w:hint="eastAsia"/>
          <w:b/>
          <w:kern w:val="0"/>
          <w:sz w:val="28"/>
          <w:szCs w:val="28"/>
        </w:rPr>
        <w:t>建筑</w:t>
      </w:r>
      <w:r w:rsidRPr="008C2943">
        <w:rPr>
          <w:rFonts w:asciiTheme="minorEastAsia" w:eastAsiaTheme="minorEastAsia" w:hAnsiTheme="minorEastAsia" w:cs="宋体"/>
          <w:b/>
          <w:kern w:val="0"/>
          <w:sz w:val="28"/>
          <w:szCs w:val="28"/>
        </w:rPr>
        <w:t>垃圾管理</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sz w:val="28"/>
          <w:szCs w:val="28"/>
        </w:rPr>
        <w:t>上海市建筑垃圾和工程渣土处置管理规定</w:t>
      </w:r>
      <w:r w:rsidRPr="008C2943">
        <w:rPr>
          <w:rFonts w:asciiTheme="minorEastAsia" w:eastAsiaTheme="minorEastAsia" w:hAnsiTheme="minorEastAsia" w:hint="eastAsia"/>
          <w:sz w:val="28"/>
          <w:szCs w:val="28"/>
        </w:rPr>
        <w:t>：</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消纳</w:t>
      </w:r>
      <w:r w:rsidRPr="008C2943">
        <w:rPr>
          <w:rFonts w:asciiTheme="minorEastAsia" w:eastAsiaTheme="minorEastAsia" w:hAnsiTheme="minorEastAsia"/>
          <w:sz w:val="28"/>
          <w:szCs w:val="28"/>
        </w:rPr>
        <w:t>场所</w:t>
      </w:r>
      <w:r w:rsidRPr="008C2943">
        <w:rPr>
          <w:rFonts w:asciiTheme="minorEastAsia" w:eastAsiaTheme="minorEastAsia" w:hAnsiTheme="minorEastAsia" w:hint="eastAsia"/>
          <w:sz w:val="28"/>
          <w:szCs w:val="28"/>
        </w:rPr>
        <w:t>设置</w:t>
      </w:r>
      <w:r w:rsidRPr="008C2943">
        <w:rPr>
          <w:rFonts w:asciiTheme="minorEastAsia" w:eastAsiaTheme="minorEastAsia" w:hAnsiTheme="minorEastAsia"/>
          <w:sz w:val="28"/>
          <w:szCs w:val="28"/>
        </w:rPr>
        <w:t>要求，</w:t>
      </w:r>
      <w:r w:rsidRPr="008C2943">
        <w:rPr>
          <w:rFonts w:asciiTheme="minorEastAsia" w:eastAsiaTheme="minorEastAsia" w:hAnsiTheme="minorEastAsia" w:hint="eastAsia"/>
          <w:sz w:val="28"/>
          <w:szCs w:val="28"/>
        </w:rPr>
        <w:t>施工现场</w:t>
      </w:r>
      <w:r w:rsidRPr="008C2943">
        <w:rPr>
          <w:rFonts w:asciiTheme="minorEastAsia" w:eastAsiaTheme="minorEastAsia" w:hAnsiTheme="minorEastAsia"/>
          <w:sz w:val="28"/>
          <w:szCs w:val="28"/>
        </w:rPr>
        <w:t>管理，消纳结算要求</w:t>
      </w:r>
      <w:r w:rsidRPr="008C2943">
        <w:rPr>
          <w:rFonts w:asciiTheme="minorEastAsia" w:eastAsiaTheme="minorEastAsia" w:hAnsiTheme="minorEastAsia" w:hint="eastAsia"/>
          <w:sz w:val="28"/>
          <w:szCs w:val="28"/>
        </w:rPr>
        <w:t>，</w:t>
      </w:r>
      <w:r w:rsidRPr="008C2943">
        <w:rPr>
          <w:rFonts w:asciiTheme="minorEastAsia" w:eastAsiaTheme="minorEastAsia" w:hAnsiTheme="minorEastAsia"/>
          <w:sz w:val="28"/>
          <w:szCs w:val="28"/>
        </w:rPr>
        <w:t>信息系统</w:t>
      </w:r>
    </w:p>
    <w:p w:rsidR="00CC01B9" w:rsidRPr="008C2943" w:rsidRDefault="00CC01B9" w:rsidP="004F533C">
      <w:pPr>
        <w:pStyle w:val="1"/>
        <w:kinsoku w:val="0"/>
        <w:overflowPunct w:val="0"/>
        <w:autoSpaceDE w:val="0"/>
        <w:autoSpaceDN w:val="0"/>
        <w:adjustRightInd w:val="0"/>
        <w:snapToGrid w:val="0"/>
        <w:ind w:firstLine="562"/>
        <w:jc w:val="left"/>
        <w:rPr>
          <w:rFonts w:asciiTheme="minorEastAsia" w:eastAsiaTheme="minorEastAsia" w:hAnsiTheme="minorEastAsia" w:cs="宋体"/>
          <w:b/>
          <w:kern w:val="0"/>
          <w:sz w:val="28"/>
          <w:szCs w:val="28"/>
        </w:rPr>
      </w:pPr>
      <w:r w:rsidRPr="008C2943">
        <w:rPr>
          <w:rFonts w:asciiTheme="minorEastAsia" w:eastAsiaTheme="minorEastAsia" w:hAnsiTheme="minorEastAsia" w:cs="宋体" w:hint="eastAsia"/>
          <w:b/>
          <w:kern w:val="0"/>
          <w:sz w:val="28"/>
          <w:szCs w:val="28"/>
        </w:rPr>
        <w:t>四</w:t>
      </w:r>
      <w:r w:rsidRPr="008C2943">
        <w:rPr>
          <w:rFonts w:asciiTheme="minorEastAsia" w:eastAsiaTheme="minorEastAsia" w:hAnsiTheme="minorEastAsia" w:cs="宋体"/>
          <w:b/>
          <w:kern w:val="0"/>
          <w:sz w:val="28"/>
          <w:szCs w:val="28"/>
        </w:rPr>
        <w:t>、</w:t>
      </w:r>
      <w:r w:rsidRPr="008C2943">
        <w:rPr>
          <w:rFonts w:asciiTheme="minorEastAsia" w:eastAsiaTheme="minorEastAsia" w:hAnsiTheme="minorEastAsia" w:cs="宋体" w:hint="eastAsia"/>
          <w:b/>
          <w:kern w:val="0"/>
          <w:sz w:val="28"/>
          <w:szCs w:val="28"/>
        </w:rPr>
        <w:t>餐厨</w:t>
      </w:r>
      <w:r w:rsidRPr="008C2943">
        <w:rPr>
          <w:rFonts w:asciiTheme="minorEastAsia" w:eastAsiaTheme="minorEastAsia" w:hAnsiTheme="minorEastAsia" w:cs="宋体"/>
          <w:b/>
          <w:kern w:val="0"/>
          <w:sz w:val="28"/>
          <w:szCs w:val="28"/>
        </w:rPr>
        <w:t>垃圾管理</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sz w:val="28"/>
          <w:szCs w:val="28"/>
        </w:rPr>
        <w:t>上海市餐厨</w:t>
      </w:r>
      <w:r w:rsidRPr="008C2943">
        <w:rPr>
          <w:rFonts w:asciiTheme="minorEastAsia" w:eastAsiaTheme="minorEastAsia" w:hAnsiTheme="minorEastAsia" w:hint="eastAsia"/>
          <w:sz w:val="28"/>
          <w:szCs w:val="28"/>
        </w:rPr>
        <w:t>废弃油脂处理管理办法：</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餐厨</w:t>
      </w:r>
      <w:r w:rsidRPr="008C2943">
        <w:rPr>
          <w:rFonts w:asciiTheme="minorEastAsia" w:eastAsiaTheme="minorEastAsia" w:hAnsiTheme="minorEastAsia"/>
          <w:sz w:val="28"/>
          <w:szCs w:val="28"/>
        </w:rPr>
        <w:t>垃圾</w:t>
      </w:r>
      <w:r w:rsidRPr="008C2943">
        <w:rPr>
          <w:rFonts w:asciiTheme="minorEastAsia" w:eastAsiaTheme="minorEastAsia" w:hAnsiTheme="minorEastAsia" w:hint="eastAsia"/>
          <w:sz w:val="28"/>
          <w:szCs w:val="28"/>
        </w:rPr>
        <w:t>及餐厨废弃油脂</w:t>
      </w:r>
      <w:r w:rsidRPr="008C2943">
        <w:rPr>
          <w:rFonts w:asciiTheme="minorEastAsia" w:eastAsiaTheme="minorEastAsia" w:hAnsiTheme="minorEastAsia"/>
          <w:sz w:val="28"/>
          <w:szCs w:val="28"/>
        </w:rPr>
        <w:t>定义，</w:t>
      </w:r>
      <w:r w:rsidRPr="008C2943">
        <w:rPr>
          <w:rFonts w:asciiTheme="minorEastAsia" w:eastAsiaTheme="minorEastAsia" w:hAnsiTheme="minorEastAsia" w:hint="eastAsia"/>
          <w:sz w:val="28"/>
          <w:szCs w:val="28"/>
        </w:rPr>
        <w:t>适用</w:t>
      </w:r>
      <w:r w:rsidRPr="008C2943">
        <w:rPr>
          <w:rFonts w:asciiTheme="minorEastAsia" w:eastAsiaTheme="minorEastAsia" w:hAnsiTheme="minorEastAsia"/>
          <w:sz w:val="28"/>
          <w:szCs w:val="28"/>
        </w:rPr>
        <w:t>范围，减量化和资源化</w:t>
      </w:r>
      <w:r w:rsidRPr="008C2943">
        <w:rPr>
          <w:rFonts w:asciiTheme="minorEastAsia" w:eastAsiaTheme="minorEastAsia" w:hAnsiTheme="minorEastAsia" w:hint="eastAsia"/>
          <w:sz w:val="28"/>
          <w:szCs w:val="28"/>
        </w:rPr>
        <w:t>，</w:t>
      </w:r>
      <w:r w:rsidRPr="008C2943">
        <w:rPr>
          <w:rFonts w:asciiTheme="minorEastAsia" w:eastAsiaTheme="minorEastAsia" w:hAnsiTheme="minorEastAsia"/>
          <w:sz w:val="28"/>
          <w:szCs w:val="28"/>
        </w:rPr>
        <w:t>处置要求</w:t>
      </w:r>
    </w:p>
    <w:p w:rsidR="00CC01B9" w:rsidRPr="008C2943" w:rsidRDefault="00CC01B9" w:rsidP="004F533C">
      <w:pPr>
        <w:pStyle w:val="1"/>
        <w:kinsoku w:val="0"/>
        <w:overflowPunct w:val="0"/>
        <w:autoSpaceDE w:val="0"/>
        <w:autoSpaceDN w:val="0"/>
        <w:adjustRightInd w:val="0"/>
        <w:snapToGrid w:val="0"/>
        <w:ind w:firstLine="562"/>
        <w:jc w:val="left"/>
        <w:rPr>
          <w:rFonts w:asciiTheme="minorEastAsia" w:eastAsiaTheme="minorEastAsia" w:hAnsiTheme="minorEastAsia" w:cs="宋体"/>
          <w:b/>
          <w:kern w:val="0"/>
          <w:sz w:val="28"/>
          <w:szCs w:val="28"/>
        </w:rPr>
      </w:pPr>
      <w:r w:rsidRPr="008C2943">
        <w:rPr>
          <w:rFonts w:asciiTheme="minorEastAsia" w:eastAsiaTheme="minorEastAsia" w:hAnsiTheme="minorEastAsia" w:cs="宋体" w:hint="eastAsia"/>
          <w:b/>
          <w:kern w:val="0"/>
          <w:sz w:val="28"/>
          <w:szCs w:val="28"/>
        </w:rPr>
        <w:t>五</w:t>
      </w:r>
      <w:r w:rsidRPr="008C2943">
        <w:rPr>
          <w:rFonts w:asciiTheme="minorEastAsia" w:eastAsiaTheme="minorEastAsia" w:hAnsiTheme="minorEastAsia" w:cs="宋体"/>
          <w:b/>
          <w:kern w:val="0"/>
          <w:sz w:val="28"/>
          <w:szCs w:val="28"/>
        </w:rPr>
        <w:t>、</w:t>
      </w:r>
      <w:r w:rsidRPr="008C2943">
        <w:rPr>
          <w:rFonts w:asciiTheme="minorEastAsia" w:eastAsiaTheme="minorEastAsia" w:hAnsiTheme="minorEastAsia" w:cs="宋体" w:hint="eastAsia"/>
          <w:b/>
          <w:kern w:val="0"/>
          <w:sz w:val="28"/>
          <w:szCs w:val="28"/>
        </w:rPr>
        <w:t>环卫</w:t>
      </w:r>
      <w:r w:rsidRPr="008C2943">
        <w:rPr>
          <w:rFonts w:asciiTheme="minorEastAsia" w:eastAsiaTheme="minorEastAsia" w:hAnsiTheme="minorEastAsia" w:cs="宋体"/>
          <w:b/>
          <w:kern w:val="0"/>
          <w:sz w:val="28"/>
          <w:szCs w:val="28"/>
        </w:rPr>
        <w:t>管理信息系统</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1、</w:t>
      </w:r>
      <w:r w:rsidRPr="008C2943">
        <w:rPr>
          <w:rFonts w:asciiTheme="minorEastAsia" w:eastAsiaTheme="minorEastAsia" w:hAnsiTheme="minorEastAsia"/>
          <w:sz w:val="28"/>
          <w:szCs w:val="28"/>
        </w:rPr>
        <w:t>物流系统</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2、渣土</w:t>
      </w:r>
      <w:r w:rsidRPr="008C2943">
        <w:rPr>
          <w:rFonts w:asciiTheme="minorEastAsia" w:eastAsiaTheme="minorEastAsia" w:hAnsiTheme="minorEastAsia"/>
          <w:sz w:val="28"/>
          <w:szCs w:val="28"/>
        </w:rPr>
        <w:t>系统</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sz w:val="28"/>
          <w:szCs w:val="28"/>
        </w:rPr>
        <w:t>3</w:t>
      </w:r>
      <w:r w:rsidRPr="008C2943">
        <w:rPr>
          <w:rFonts w:asciiTheme="minorEastAsia" w:eastAsiaTheme="minorEastAsia" w:hAnsiTheme="minorEastAsia" w:hint="eastAsia"/>
          <w:sz w:val="28"/>
          <w:szCs w:val="28"/>
        </w:rPr>
        <w:t>、</w:t>
      </w:r>
      <w:r w:rsidRPr="008C2943">
        <w:rPr>
          <w:rFonts w:asciiTheme="minorEastAsia" w:eastAsiaTheme="minorEastAsia" w:hAnsiTheme="minorEastAsia"/>
          <w:sz w:val="28"/>
          <w:szCs w:val="28"/>
        </w:rPr>
        <w:t>计量系统</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4、餐厨</w:t>
      </w:r>
      <w:r w:rsidRPr="008C2943">
        <w:rPr>
          <w:rFonts w:asciiTheme="minorEastAsia" w:eastAsiaTheme="minorEastAsia" w:hAnsiTheme="minorEastAsia"/>
          <w:sz w:val="28"/>
          <w:szCs w:val="28"/>
        </w:rPr>
        <w:t>垃圾系统</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sz w:val="28"/>
          <w:szCs w:val="28"/>
        </w:rPr>
        <w:t>5</w:t>
      </w:r>
      <w:r w:rsidRPr="008C2943">
        <w:rPr>
          <w:rFonts w:asciiTheme="minorEastAsia" w:eastAsiaTheme="minorEastAsia" w:hAnsiTheme="minorEastAsia" w:hint="eastAsia"/>
          <w:sz w:val="28"/>
          <w:szCs w:val="28"/>
        </w:rPr>
        <w:t>、</w:t>
      </w:r>
      <w:r w:rsidRPr="008C2943">
        <w:rPr>
          <w:rFonts w:asciiTheme="minorEastAsia" w:eastAsiaTheme="minorEastAsia" w:hAnsiTheme="minorEastAsia"/>
          <w:sz w:val="28"/>
          <w:szCs w:val="28"/>
        </w:rPr>
        <w:t>综合监管信息</w:t>
      </w:r>
      <w:r w:rsidRPr="008C2943">
        <w:rPr>
          <w:rFonts w:asciiTheme="minorEastAsia" w:eastAsiaTheme="minorEastAsia" w:hAnsiTheme="minorEastAsia" w:hint="eastAsia"/>
          <w:sz w:val="28"/>
          <w:szCs w:val="28"/>
        </w:rPr>
        <w:t>系统</w:t>
      </w:r>
    </w:p>
    <w:p w:rsidR="00CC01B9" w:rsidRPr="008C2943" w:rsidRDefault="00CC01B9" w:rsidP="004F533C">
      <w:pPr>
        <w:pStyle w:val="1"/>
        <w:kinsoku w:val="0"/>
        <w:overflowPunct w:val="0"/>
        <w:autoSpaceDE w:val="0"/>
        <w:autoSpaceDN w:val="0"/>
        <w:adjustRightInd w:val="0"/>
        <w:snapToGrid w:val="0"/>
        <w:ind w:firstLine="562"/>
        <w:jc w:val="left"/>
        <w:rPr>
          <w:rFonts w:asciiTheme="minorEastAsia" w:eastAsiaTheme="minorEastAsia" w:hAnsiTheme="minorEastAsia" w:cs="宋体"/>
          <w:b/>
          <w:kern w:val="0"/>
          <w:sz w:val="28"/>
          <w:szCs w:val="28"/>
        </w:rPr>
      </w:pPr>
      <w:r w:rsidRPr="008C2943">
        <w:rPr>
          <w:rFonts w:asciiTheme="minorEastAsia" w:eastAsiaTheme="minorEastAsia" w:hAnsiTheme="minorEastAsia" w:cs="宋体" w:hint="eastAsia"/>
          <w:b/>
          <w:kern w:val="0"/>
          <w:sz w:val="28"/>
          <w:szCs w:val="28"/>
        </w:rPr>
        <w:t>六</w:t>
      </w:r>
      <w:r w:rsidRPr="008C2943">
        <w:rPr>
          <w:rFonts w:asciiTheme="minorEastAsia" w:eastAsiaTheme="minorEastAsia" w:hAnsiTheme="minorEastAsia" w:cs="宋体"/>
          <w:b/>
          <w:kern w:val="0"/>
          <w:sz w:val="28"/>
          <w:szCs w:val="28"/>
        </w:rPr>
        <w:t>、</w:t>
      </w:r>
      <w:r w:rsidRPr="008C2943">
        <w:rPr>
          <w:rFonts w:asciiTheme="minorEastAsia" w:eastAsiaTheme="minorEastAsia" w:hAnsiTheme="minorEastAsia" w:cs="宋体" w:hint="eastAsia"/>
          <w:b/>
          <w:kern w:val="0"/>
          <w:sz w:val="28"/>
          <w:szCs w:val="28"/>
        </w:rPr>
        <w:t>水域保洁部分</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1、水域保洁概述</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主要考察对水域保洁基本概念的了解，如水域保洁相关术语、水域保洁等级划分、水域保洁作业对象、船舶垃圾收集管理规定、船舶机驾人员相关等级管理规定等。</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2、</w:t>
      </w:r>
      <w:r w:rsidRPr="008C2943">
        <w:rPr>
          <w:rFonts w:asciiTheme="minorEastAsia" w:eastAsiaTheme="minorEastAsia" w:hAnsiTheme="minorEastAsia"/>
          <w:sz w:val="28"/>
          <w:szCs w:val="28"/>
        </w:rPr>
        <w:t>水域保洁</w:t>
      </w:r>
      <w:r w:rsidRPr="008C2943">
        <w:rPr>
          <w:rFonts w:asciiTheme="minorEastAsia" w:eastAsiaTheme="minorEastAsia" w:hAnsiTheme="minorEastAsia" w:hint="eastAsia"/>
          <w:sz w:val="28"/>
          <w:szCs w:val="28"/>
        </w:rPr>
        <w:t>质量要求</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主要考察对水域保洁质量标准的掌握，如水面保洁、堤岸保洁、水上公共设施保洁等的作业要求及质量要求。</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3、水域保洁质量检查评价方法</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主要考察水域保洁质量检查和评价方法和标准。</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水域保洁部分题目主要依据：《城市水域保洁作业及质量标准》（CJJ/T 174—2013），本市水域保洁管理相关规定等。</w:t>
      </w:r>
    </w:p>
    <w:p w:rsidR="00CC01B9" w:rsidRPr="008C2943" w:rsidRDefault="00CC01B9" w:rsidP="004F533C">
      <w:pPr>
        <w:pStyle w:val="1"/>
        <w:kinsoku w:val="0"/>
        <w:overflowPunct w:val="0"/>
        <w:autoSpaceDE w:val="0"/>
        <w:autoSpaceDN w:val="0"/>
        <w:adjustRightInd w:val="0"/>
        <w:snapToGrid w:val="0"/>
        <w:ind w:firstLineChars="0" w:firstLine="0"/>
        <w:jc w:val="left"/>
        <w:rPr>
          <w:sz w:val="24"/>
          <w:szCs w:val="24"/>
        </w:rPr>
      </w:pPr>
    </w:p>
    <w:p w:rsidR="00CC01B9" w:rsidRPr="008C2943" w:rsidRDefault="00CC01B9" w:rsidP="004F533C">
      <w:pPr>
        <w:kinsoku w:val="0"/>
        <w:overflowPunct w:val="0"/>
        <w:autoSpaceDE w:val="0"/>
        <w:autoSpaceDN w:val="0"/>
        <w:adjustRightInd w:val="0"/>
        <w:snapToGrid w:val="0"/>
        <w:jc w:val="center"/>
        <w:rPr>
          <w:rFonts w:ascii="黑体" w:eastAsia="黑体" w:hAnsi="黑体"/>
          <w:sz w:val="32"/>
          <w:szCs w:val="32"/>
        </w:rPr>
      </w:pPr>
    </w:p>
    <w:p w:rsidR="00CC01B9" w:rsidRPr="008C2943" w:rsidRDefault="00CC01B9" w:rsidP="004F533C">
      <w:pPr>
        <w:kinsoku w:val="0"/>
        <w:overflowPunct w:val="0"/>
        <w:autoSpaceDE w:val="0"/>
        <w:autoSpaceDN w:val="0"/>
        <w:adjustRightInd w:val="0"/>
        <w:snapToGrid w:val="0"/>
        <w:jc w:val="center"/>
        <w:rPr>
          <w:rFonts w:ascii="黑体" w:eastAsia="黑体" w:hAnsi="黑体"/>
          <w:sz w:val="28"/>
          <w:szCs w:val="28"/>
        </w:rPr>
      </w:pPr>
      <w:r w:rsidRPr="008C2943">
        <w:rPr>
          <w:rFonts w:ascii="黑体" w:eastAsia="黑体" w:hAnsi="黑体" w:hint="eastAsia"/>
          <w:sz w:val="28"/>
          <w:szCs w:val="28"/>
        </w:rPr>
        <w:t>工程项目</w:t>
      </w:r>
      <w:r w:rsidRPr="008C2943">
        <w:rPr>
          <w:rFonts w:ascii="黑体" w:eastAsia="黑体" w:hAnsi="黑体"/>
          <w:sz w:val="28"/>
          <w:szCs w:val="28"/>
        </w:rPr>
        <w:t>建设</w:t>
      </w:r>
      <w:r w:rsidRPr="008C2943">
        <w:rPr>
          <w:rFonts w:ascii="黑体" w:eastAsia="黑体" w:hAnsi="黑体" w:hint="eastAsia"/>
          <w:sz w:val="28"/>
          <w:szCs w:val="28"/>
        </w:rPr>
        <w:t>管理</w:t>
      </w:r>
    </w:p>
    <w:p w:rsidR="00CC01B9" w:rsidRPr="008C2943" w:rsidRDefault="00CC01B9" w:rsidP="004F533C">
      <w:pPr>
        <w:pStyle w:val="1"/>
        <w:kinsoku w:val="0"/>
        <w:overflowPunct w:val="0"/>
        <w:autoSpaceDE w:val="0"/>
        <w:autoSpaceDN w:val="0"/>
        <w:adjustRightInd w:val="0"/>
        <w:snapToGrid w:val="0"/>
        <w:ind w:firstLine="562"/>
        <w:jc w:val="left"/>
        <w:rPr>
          <w:rFonts w:asciiTheme="minorEastAsia" w:eastAsiaTheme="minorEastAsia" w:hAnsiTheme="minorEastAsia" w:cs="宋体"/>
          <w:b/>
          <w:kern w:val="0"/>
          <w:sz w:val="28"/>
          <w:szCs w:val="28"/>
        </w:rPr>
      </w:pPr>
      <w:r w:rsidRPr="008C2943">
        <w:rPr>
          <w:rFonts w:asciiTheme="minorEastAsia" w:eastAsiaTheme="minorEastAsia" w:hAnsiTheme="minorEastAsia" w:cs="宋体" w:hint="eastAsia"/>
          <w:b/>
          <w:kern w:val="0"/>
          <w:sz w:val="28"/>
          <w:szCs w:val="28"/>
        </w:rPr>
        <w:t>一</w:t>
      </w:r>
      <w:r w:rsidRPr="008C2943">
        <w:rPr>
          <w:rFonts w:asciiTheme="minorEastAsia" w:eastAsiaTheme="minorEastAsia" w:hAnsiTheme="minorEastAsia" w:cs="宋体"/>
          <w:b/>
          <w:kern w:val="0"/>
          <w:sz w:val="28"/>
          <w:szCs w:val="28"/>
        </w:rPr>
        <w:t>、基本建设程序的内容和步骤</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1、</w:t>
      </w:r>
      <w:r w:rsidRPr="008C2943">
        <w:rPr>
          <w:rFonts w:asciiTheme="minorEastAsia" w:eastAsiaTheme="minorEastAsia" w:hAnsiTheme="minorEastAsia"/>
          <w:sz w:val="28"/>
          <w:szCs w:val="28"/>
        </w:rPr>
        <w:t>前期工作阶段（主要包括项目规划计划、建议书、可行性研究、设计工作）</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2、</w:t>
      </w:r>
      <w:r w:rsidRPr="008C2943">
        <w:rPr>
          <w:rFonts w:asciiTheme="minorEastAsia" w:eastAsiaTheme="minorEastAsia" w:hAnsiTheme="minorEastAsia"/>
          <w:sz w:val="28"/>
          <w:szCs w:val="28"/>
        </w:rPr>
        <w:t>建设实施阶段（主要包括施工准备、建设实施）</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3、</w:t>
      </w:r>
      <w:r w:rsidRPr="008C2943">
        <w:rPr>
          <w:rFonts w:asciiTheme="minorEastAsia" w:eastAsiaTheme="minorEastAsia" w:hAnsiTheme="minorEastAsia"/>
          <w:sz w:val="28"/>
          <w:szCs w:val="28"/>
        </w:rPr>
        <w:t>竣工验收阶段</w:t>
      </w:r>
      <w:r w:rsidRPr="008C2943">
        <w:rPr>
          <w:rFonts w:asciiTheme="minorEastAsia" w:eastAsiaTheme="minorEastAsia" w:hAnsiTheme="minorEastAsia" w:hint="eastAsia"/>
          <w:sz w:val="28"/>
          <w:szCs w:val="28"/>
        </w:rPr>
        <w:t>（所需</w:t>
      </w:r>
      <w:r w:rsidRPr="008C2943">
        <w:rPr>
          <w:rFonts w:asciiTheme="minorEastAsia" w:eastAsiaTheme="minorEastAsia" w:hAnsiTheme="minorEastAsia"/>
          <w:sz w:val="28"/>
          <w:szCs w:val="28"/>
        </w:rPr>
        <w:t>材料，参加单位，主要内容）</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lastRenderedPageBreak/>
        <w:t>4、</w:t>
      </w:r>
      <w:r w:rsidRPr="008C2943">
        <w:rPr>
          <w:rFonts w:asciiTheme="minorEastAsia" w:eastAsiaTheme="minorEastAsia" w:hAnsiTheme="minorEastAsia"/>
          <w:sz w:val="28"/>
          <w:szCs w:val="28"/>
        </w:rPr>
        <w:t>后评价阶段</w:t>
      </w:r>
    </w:p>
    <w:p w:rsidR="00CC01B9" w:rsidRPr="008C2943" w:rsidRDefault="00CC01B9" w:rsidP="004F533C">
      <w:pPr>
        <w:pStyle w:val="1"/>
        <w:kinsoku w:val="0"/>
        <w:overflowPunct w:val="0"/>
        <w:autoSpaceDE w:val="0"/>
        <w:autoSpaceDN w:val="0"/>
        <w:adjustRightInd w:val="0"/>
        <w:snapToGrid w:val="0"/>
        <w:ind w:firstLine="562"/>
        <w:jc w:val="left"/>
        <w:rPr>
          <w:rFonts w:asciiTheme="minorEastAsia" w:eastAsiaTheme="minorEastAsia" w:hAnsiTheme="minorEastAsia" w:cs="宋体"/>
          <w:b/>
          <w:kern w:val="0"/>
          <w:sz w:val="28"/>
          <w:szCs w:val="28"/>
        </w:rPr>
      </w:pPr>
      <w:r w:rsidRPr="008C2943">
        <w:rPr>
          <w:rFonts w:asciiTheme="minorEastAsia" w:eastAsiaTheme="minorEastAsia" w:hAnsiTheme="minorEastAsia" w:cs="宋体" w:hint="eastAsia"/>
          <w:b/>
          <w:kern w:val="0"/>
          <w:sz w:val="28"/>
          <w:szCs w:val="28"/>
        </w:rPr>
        <w:t>二</w:t>
      </w:r>
      <w:r w:rsidRPr="008C2943">
        <w:rPr>
          <w:rFonts w:asciiTheme="minorEastAsia" w:eastAsiaTheme="minorEastAsia" w:hAnsiTheme="minorEastAsia" w:cs="宋体"/>
          <w:b/>
          <w:kern w:val="0"/>
          <w:sz w:val="28"/>
          <w:szCs w:val="28"/>
        </w:rPr>
        <w:t>、</w:t>
      </w:r>
      <w:r w:rsidRPr="008C2943">
        <w:rPr>
          <w:rFonts w:asciiTheme="minorEastAsia" w:eastAsiaTheme="minorEastAsia" w:hAnsiTheme="minorEastAsia" w:cs="宋体" w:hint="eastAsia"/>
          <w:b/>
          <w:kern w:val="0"/>
          <w:sz w:val="28"/>
          <w:szCs w:val="28"/>
        </w:rPr>
        <w:t>项目概算</w:t>
      </w:r>
      <w:r w:rsidRPr="008C2943">
        <w:rPr>
          <w:rFonts w:asciiTheme="minorEastAsia" w:eastAsiaTheme="minorEastAsia" w:hAnsiTheme="minorEastAsia" w:cs="宋体"/>
          <w:b/>
          <w:kern w:val="0"/>
          <w:sz w:val="28"/>
          <w:szCs w:val="28"/>
        </w:rPr>
        <w:t>基本组成</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1、建筑</w:t>
      </w:r>
      <w:r w:rsidRPr="008C2943">
        <w:rPr>
          <w:rFonts w:asciiTheme="minorEastAsia" w:eastAsiaTheme="minorEastAsia" w:hAnsiTheme="minorEastAsia"/>
          <w:sz w:val="28"/>
          <w:szCs w:val="28"/>
        </w:rPr>
        <w:t>安装工程费</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sz w:val="28"/>
          <w:szCs w:val="28"/>
        </w:rPr>
        <w:t>2</w:t>
      </w:r>
      <w:r w:rsidRPr="008C2943">
        <w:rPr>
          <w:rFonts w:asciiTheme="minorEastAsia" w:eastAsiaTheme="minorEastAsia" w:hAnsiTheme="minorEastAsia" w:hint="eastAsia"/>
          <w:sz w:val="28"/>
          <w:szCs w:val="28"/>
        </w:rPr>
        <w:t>、工程</w:t>
      </w:r>
      <w:r w:rsidRPr="008C2943">
        <w:rPr>
          <w:rFonts w:asciiTheme="minorEastAsia" w:eastAsiaTheme="minorEastAsia" w:hAnsiTheme="minorEastAsia"/>
          <w:sz w:val="28"/>
          <w:szCs w:val="28"/>
        </w:rPr>
        <w:t>建设其</w:t>
      </w:r>
      <w:r w:rsidRPr="008C2943">
        <w:rPr>
          <w:rFonts w:asciiTheme="minorEastAsia" w:eastAsiaTheme="minorEastAsia" w:hAnsiTheme="minorEastAsia" w:hint="eastAsia"/>
          <w:sz w:val="28"/>
          <w:szCs w:val="28"/>
        </w:rPr>
        <w:t>他</w:t>
      </w:r>
      <w:r w:rsidRPr="008C2943">
        <w:rPr>
          <w:rFonts w:asciiTheme="minorEastAsia" w:eastAsiaTheme="minorEastAsia" w:hAnsiTheme="minorEastAsia"/>
          <w:sz w:val="28"/>
          <w:szCs w:val="28"/>
        </w:rPr>
        <w:t>费</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sz w:val="28"/>
          <w:szCs w:val="28"/>
        </w:rPr>
        <w:t>3</w:t>
      </w:r>
      <w:r w:rsidRPr="008C2943">
        <w:rPr>
          <w:rFonts w:asciiTheme="minorEastAsia" w:eastAsiaTheme="minorEastAsia" w:hAnsiTheme="minorEastAsia" w:hint="eastAsia"/>
          <w:sz w:val="28"/>
          <w:szCs w:val="28"/>
        </w:rPr>
        <w:t>、工程</w:t>
      </w:r>
      <w:r w:rsidRPr="008C2943">
        <w:rPr>
          <w:rFonts w:asciiTheme="minorEastAsia" w:eastAsiaTheme="minorEastAsia" w:hAnsiTheme="minorEastAsia"/>
          <w:sz w:val="28"/>
          <w:szCs w:val="28"/>
        </w:rPr>
        <w:t>预备费</w:t>
      </w:r>
    </w:p>
    <w:p w:rsidR="00CC01B9" w:rsidRPr="008C2943" w:rsidRDefault="00CC01B9" w:rsidP="004F533C">
      <w:pPr>
        <w:pStyle w:val="1"/>
        <w:kinsoku w:val="0"/>
        <w:overflowPunct w:val="0"/>
        <w:autoSpaceDE w:val="0"/>
        <w:autoSpaceDN w:val="0"/>
        <w:adjustRightInd w:val="0"/>
        <w:snapToGrid w:val="0"/>
        <w:ind w:firstLine="562"/>
        <w:jc w:val="left"/>
        <w:rPr>
          <w:rFonts w:asciiTheme="minorEastAsia" w:eastAsiaTheme="minorEastAsia" w:hAnsiTheme="minorEastAsia" w:cs="宋体"/>
          <w:b/>
          <w:kern w:val="0"/>
          <w:sz w:val="28"/>
          <w:szCs w:val="28"/>
        </w:rPr>
      </w:pPr>
      <w:r w:rsidRPr="008C2943">
        <w:rPr>
          <w:rFonts w:asciiTheme="minorEastAsia" w:eastAsiaTheme="minorEastAsia" w:hAnsiTheme="minorEastAsia" w:cs="宋体" w:hint="eastAsia"/>
          <w:b/>
          <w:kern w:val="0"/>
          <w:sz w:val="28"/>
          <w:szCs w:val="28"/>
        </w:rPr>
        <w:t>三</w:t>
      </w:r>
      <w:r w:rsidRPr="008C2943">
        <w:rPr>
          <w:rFonts w:asciiTheme="minorEastAsia" w:eastAsiaTheme="minorEastAsia" w:hAnsiTheme="minorEastAsia" w:cs="宋体"/>
          <w:b/>
          <w:kern w:val="0"/>
          <w:sz w:val="28"/>
          <w:szCs w:val="28"/>
        </w:rPr>
        <w:t>、调概</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sz w:val="28"/>
          <w:szCs w:val="28"/>
        </w:rPr>
        <w:t>调概原则</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sz w:val="28"/>
          <w:szCs w:val="28"/>
        </w:rPr>
        <w:t>申请调整概算的项目，凡概算调增幅度超过原批复概算10%及以上的</w:t>
      </w:r>
      <w:r w:rsidRPr="008C2943">
        <w:rPr>
          <w:rFonts w:asciiTheme="minorEastAsia" w:eastAsiaTheme="minorEastAsia" w:hAnsiTheme="minorEastAsia" w:hint="eastAsia"/>
          <w:sz w:val="28"/>
          <w:szCs w:val="28"/>
        </w:rPr>
        <w:t>。</w:t>
      </w:r>
    </w:p>
    <w:p w:rsidR="00CC01B9" w:rsidRPr="008C2943" w:rsidRDefault="00CC01B9" w:rsidP="004F533C">
      <w:pPr>
        <w:pStyle w:val="1"/>
        <w:kinsoku w:val="0"/>
        <w:overflowPunct w:val="0"/>
        <w:autoSpaceDE w:val="0"/>
        <w:autoSpaceDN w:val="0"/>
        <w:adjustRightInd w:val="0"/>
        <w:snapToGrid w:val="0"/>
        <w:ind w:firstLine="562"/>
        <w:jc w:val="left"/>
        <w:rPr>
          <w:rFonts w:asciiTheme="minorEastAsia" w:eastAsiaTheme="minorEastAsia" w:hAnsiTheme="minorEastAsia" w:cs="宋体"/>
          <w:b/>
          <w:kern w:val="0"/>
          <w:sz w:val="28"/>
          <w:szCs w:val="28"/>
        </w:rPr>
      </w:pPr>
      <w:r w:rsidRPr="008C2943">
        <w:rPr>
          <w:rFonts w:asciiTheme="minorEastAsia" w:eastAsiaTheme="minorEastAsia" w:hAnsiTheme="minorEastAsia" w:cs="宋体" w:hint="eastAsia"/>
          <w:b/>
          <w:kern w:val="0"/>
          <w:sz w:val="28"/>
          <w:szCs w:val="28"/>
        </w:rPr>
        <w:t>四、</w:t>
      </w:r>
      <w:r w:rsidRPr="008C2943">
        <w:rPr>
          <w:rFonts w:asciiTheme="minorEastAsia" w:eastAsiaTheme="minorEastAsia" w:hAnsiTheme="minorEastAsia" w:cs="宋体"/>
          <w:b/>
          <w:kern w:val="0"/>
          <w:sz w:val="28"/>
          <w:szCs w:val="28"/>
        </w:rPr>
        <w:t>建设项目代建制</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1、</w:t>
      </w:r>
      <w:r w:rsidRPr="008C2943">
        <w:rPr>
          <w:rFonts w:asciiTheme="minorEastAsia" w:eastAsiaTheme="minorEastAsia" w:hAnsiTheme="minorEastAsia"/>
          <w:sz w:val="28"/>
          <w:szCs w:val="28"/>
        </w:rPr>
        <w:t>概念</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sz w:val="28"/>
          <w:szCs w:val="28"/>
        </w:rPr>
        <w:t>代建制是指政府通过招标的方式，选择专业化的项目管理单位（以下简称代建单位），负责项目的投资管理和建设组织实施工作，项目建成后交付使用单位的制度。代建期间，代建单位按照合同约定代行项目建设的投资主体职责，有关行政部门对实行代建制的建设项目的审批程序不变。</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hint="eastAsia"/>
          <w:sz w:val="28"/>
          <w:szCs w:val="28"/>
        </w:rPr>
        <w:t>2、</w:t>
      </w:r>
      <w:r w:rsidRPr="008C2943">
        <w:rPr>
          <w:rFonts w:asciiTheme="minorEastAsia" w:eastAsiaTheme="minorEastAsia" w:hAnsiTheme="minorEastAsia"/>
          <w:sz w:val="28"/>
          <w:szCs w:val="28"/>
        </w:rPr>
        <w:t>代建</w:t>
      </w:r>
      <w:r w:rsidRPr="008C2943">
        <w:rPr>
          <w:rFonts w:asciiTheme="minorEastAsia" w:eastAsiaTheme="minorEastAsia" w:hAnsiTheme="minorEastAsia" w:hint="eastAsia"/>
          <w:sz w:val="28"/>
          <w:szCs w:val="28"/>
        </w:rPr>
        <w:t>制</w:t>
      </w:r>
      <w:r w:rsidRPr="008C2943">
        <w:rPr>
          <w:rFonts w:asciiTheme="minorEastAsia" w:eastAsiaTheme="minorEastAsia" w:hAnsiTheme="minorEastAsia"/>
          <w:sz w:val="28"/>
          <w:szCs w:val="28"/>
        </w:rPr>
        <w:t>范围</w:t>
      </w:r>
    </w:p>
    <w:p w:rsidR="00CC01B9" w:rsidRPr="008C2943" w:rsidRDefault="00CC01B9" w:rsidP="004F533C">
      <w:pPr>
        <w:pStyle w:val="1"/>
        <w:kinsoku w:val="0"/>
        <w:overflowPunct w:val="0"/>
        <w:autoSpaceDE w:val="0"/>
        <w:autoSpaceDN w:val="0"/>
        <w:adjustRightInd w:val="0"/>
        <w:snapToGrid w:val="0"/>
        <w:ind w:firstLine="560"/>
        <w:jc w:val="left"/>
        <w:rPr>
          <w:rFonts w:asciiTheme="minorEastAsia" w:eastAsiaTheme="minorEastAsia" w:hAnsiTheme="minorEastAsia"/>
          <w:sz w:val="28"/>
          <w:szCs w:val="28"/>
        </w:rPr>
      </w:pPr>
      <w:r w:rsidRPr="008C2943">
        <w:rPr>
          <w:rFonts w:asciiTheme="minorEastAsia" w:eastAsiaTheme="minorEastAsia" w:hAnsiTheme="minorEastAsia"/>
          <w:sz w:val="28"/>
          <w:szCs w:val="28"/>
        </w:rPr>
        <w:t>一般既包括施工，也包括设计，甚至可行性研究。代建方在代建合同规定的项目管理范围内，作为代理人，全面对施工合同进行管理，其在管理中起主导作用，除工程项目的重大决策外，一般的管理工作和项目决策均由代建方进行。而工程项目业主仅派少量人员在工程现场，收集工程建设信息、对工程项目的实施进行跟踪和监督。</w:t>
      </w:r>
    </w:p>
    <w:p w:rsidR="00C90770" w:rsidRPr="008C2943" w:rsidRDefault="00C90770" w:rsidP="004F533C">
      <w:pPr>
        <w:kinsoku w:val="0"/>
        <w:overflowPunct w:val="0"/>
        <w:autoSpaceDE w:val="0"/>
        <w:autoSpaceDN w:val="0"/>
        <w:adjustRightInd w:val="0"/>
        <w:snapToGrid w:val="0"/>
        <w:rPr>
          <w:rFonts w:ascii="宋体" w:eastAsia="宋体" w:hAnsi="宋体"/>
          <w:sz w:val="24"/>
          <w:szCs w:val="24"/>
        </w:rPr>
      </w:pPr>
    </w:p>
    <w:p w:rsidR="00FF6EE6" w:rsidRPr="008C2943" w:rsidRDefault="00FF6EE6" w:rsidP="008C2943">
      <w:pPr>
        <w:shd w:val="clear" w:color="auto" w:fill="FFFFFF"/>
        <w:kinsoku w:val="0"/>
        <w:overflowPunct w:val="0"/>
        <w:autoSpaceDE w:val="0"/>
        <w:autoSpaceDN w:val="0"/>
        <w:adjustRightInd w:val="0"/>
        <w:snapToGrid w:val="0"/>
        <w:spacing w:afterLines="100"/>
        <w:jc w:val="center"/>
        <w:rPr>
          <w:rFonts w:ascii="黑体" w:eastAsia="黑体" w:hAnsi="黑体"/>
          <w:sz w:val="28"/>
          <w:szCs w:val="28"/>
        </w:rPr>
      </w:pPr>
      <w:r w:rsidRPr="008C2943">
        <w:rPr>
          <w:rFonts w:ascii="黑体" w:eastAsia="黑体" w:hAnsi="黑体" w:hint="eastAsia"/>
          <w:sz w:val="28"/>
          <w:szCs w:val="28"/>
        </w:rPr>
        <w:t>景观管理</w:t>
      </w:r>
      <w:r w:rsidR="00E523E3" w:rsidRPr="008C2943">
        <w:rPr>
          <w:rFonts w:ascii="黑体" w:eastAsia="黑体" w:hAnsi="黑体" w:hint="eastAsia"/>
          <w:sz w:val="28"/>
          <w:szCs w:val="28"/>
        </w:rPr>
        <w:t>篇</w:t>
      </w:r>
    </w:p>
    <w:p w:rsidR="00FF6EE6" w:rsidRPr="008C2943" w:rsidRDefault="00FF6EE6" w:rsidP="004F533C">
      <w:pPr>
        <w:kinsoku w:val="0"/>
        <w:overflowPunct w:val="0"/>
        <w:autoSpaceDE w:val="0"/>
        <w:autoSpaceDN w:val="0"/>
        <w:adjustRightInd w:val="0"/>
        <w:snapToGrid w:val="0"/>
        <w:ind w:firstLineChars="200" w:firstLine="562"/>
        <w:rPr>
          <w:rFonts w:asciiTheme="minorEastAsia" w:hAnsiTheme="minorEastAsia"/>
          <w:b/>
          <w:sz w:val="28"/>
          <w:szCs w:val="28"/>
        </w:rPr>
      </w:pPr>
      <w:r w:rsidRPr="008C2943">
        <w:rPr>
          <w:rFonts w:asciiTheme="minorEastAsia" w:hAnsiTheme="minorEastAsia" w:hint="eastAsia"/>
          <w:b/>
          <w:sz w:val="28"/>
          <w:szCs w:val="28"/>
        </w:rPr>
        <w:t>一、户外广告</w:t>
      </w:r>
    </w:p>
    <w:p w:rsidR="00FF6EE6" w:rsidRPr="008C2943" w:rsidRDefault="00FF6EE6" w:rsidP="004F533C">
      <w:pPr>
        <w:kinsoku w:val="0"/>
        <w:overflowPunct w:val="0"/>
        <w:autoSpaceDE w:val="0"/>
        <w:autoSpaceDN w:val="0"/>
        <w:adjustRightInd w:val="0"/>
        <w:snapToGrid w:val="0"/>
        <w:ind w:firstLineChars="200" w:firstLine="56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1、户外广告设施定义</w:t>
      </w:r>
      <w:r w:rsidR="00B71A9D"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阵地使用权取得方式</w:t>
      </w:r>
      <w:r w:rsidR="00B71A9D"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安全管理</w:t>
      </w:r>
      <w:r w:rsidR="00B71A9D"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设施拆除要求</w:t>
      </w:r>
      <w:r w:rsidR="00B71A9D"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户外广告内容的要求</w:t>
      </w:r>
      <w:r w:rsidR="00B71A9D"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行政监督</w:t>
      </w:r>
      <w:r w:rsidR="00B71A9D" w:rsidRPr="008C2943">
        <w:rPr>
          <w:rFonts w:asciiTheme="minorEastAsia" w:hAnsiTheme="minorEastAsia" w:cs="Times New Roman" w:hint="eastAsia"/>
          <w:kern w:val="0"/>
          <w:sz w:val="28"/>
          <w:szCs w:val="28"/>
        </w:rPr>
        <w:t>。</w:t>
      </w:r>
    </w:p>
    <w:p w:rsidR="009D3412" w:rsidRPr="008C2943" w:rsidRDefault="00262651" w:rsidP="004F533C">
      <w:pPr>
        <w:kinsoku w:val="0"/>
        <w:overflowPunct w:val="0"/>
        <w:autoSpaceDE w:val="0"/>
        <w:autoSpaceDN w:val="0"/>
        <w:adjustRightInd w:val="0"/>
        <w:snapToGrid w:val="0"/>
        <w:ind w:firstLineChars="200" w:firstLine="56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2、</w:t>
      </w:r>
      <w:r w:rsidR="00FF6EE6" w:rsidRPr="008C2943">
        <w:rPr>
          <w:rFonts w:asciiTheme="minorEastAsia" w:hAnsiTheme="minorEastAsia" w:cs="Times New Roman" w:hint="eastAsia"/>
          <w:kern w:val="0"/>
          <w:sz w:val="28"/>
          <w:szCs w:val="28"/>
        </w:rPr>
        <w:t>户外广告设施设置阵地</w:t>
      </w:r>
    </w:p>
    <w:p w:rsidR="009D3412" w:rsidRPr="008C2943" w:rsidRDefault="00FF6EE6" w:rsidP="004F533C">
      <w:pPr>
        <w:kinsoku w:val="0"/>
        <w:overflowPunct w:val="0"/>
        <w:autoSpaceDE w:val="0"/>
        <w:autoSpaceDN w:val="0"/>
        <w:adjustRightInd w:val="0"/>
        <w:snapToGrid w:val="0"/>
        <w:ind w:firstLineChars="200" w:firstLine="56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规划原则</w:t>
      </w:r>
      <w:r w:rsidR="009D3412" w:rsidRPr="008C2943">
        <w:rPr>
          <w:rFonts w:asciiTheme="minorEastAsia" w:hAnsiTheme="minorEastAsia" w:cs="Times New Roman" w:hint="eastAsia"/>
          <w:kern w:val="0"/>
          <w:sz w:val="28"/>
          <w:szCs w:val="28"/>
        </w:rPr>
        <w:t>；</w:t>
      </w:r>
    </w:p>
    <w:p w:rsidR="009D3412" w:rsidRPr="008C2943" w:rsidRDefault="009D3412" w:rsidP="004F533C">
      <w:pPr>
        <w:kinsoku w:val="0"/>
        <w:overflowPunct w:val="0"/>
        <w:autoSpaceDE w:val="0"/>
        <w:autoSpaceDN w:val="0"/>
        <w:adjustRightInd w:val="0"/>
        <w:snapToGrid w:val="0"/>
        <w:ind w:firstLineChars="200" w:firstLine="56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控制分区依据：禁设区；展示区；控制区；</w:t>
      </w:r>
    </w:p>
    <w:p w:rsidR="009D3412" w:rsidRPr="008C2943" w:rsidRDefault="009D3412" w:rsidP="004F533C">
      <w:pPr>
        <w:kinsoku w:val="0"/>
        <w:overflowPunct w:val="0"/>
        <w:autoSpaceDE w:val="0"/>
        <w:autoSpaceDN w:val="0"/>
        <w:adjustRightInd w:val="0"/>
        <w:snapToGrid w:val="0"/>
        <w:ind w:firstLineChars="200" w:firstLine="56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户外广告管理控制通则：禁止性条款、控制性条款</w:t>
      </w:r>
    </w:p>
    <w:p w:rsidR="009D3412" w:rsidRPr="008C2943" w:rsidRDefault="00262651" w:rsidP="004F533C">
      <w:pPr>
        <w:kinsoku w:val="0"/>
        <w:overflowPunct w:val="0"/>
        <w:autoSpaceDE w:val="0"/>
        <w:autoSpaceDN w:val="0"/>
        <w:adjustRightInd w:val="0"/>
        <w:snapToGrid w:val="0"/>
        <w:ind w:firstLineChars="200" w:firstLine="56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3、</w:t>
      </w:r>
      <w:r w:rsidR="009D3412" w:rsidRPr="008C2943">
        <w:rPr>
          <w:rFonts w:asciiTheme="minorEastAsia" w:hAnsiTheme="minorEastAsia" w:cs="Times New Roman" w:hint="eastAsia"/>
          <w:kern w:val="0"/>
          <w:sz w:val="28"/>
          <w:szCs w:val="28"/>
        </w:rPr>
        <w:t>临时性户外广告设置管理办法</w:t>
      </w:r>
    </w:p>
    <w:p w:rsidR="009D3412" w:rsidRPr="008C2943" w:rsidRDefault="009D3412" w:rsidP="004F533C">
      <w:pPr>
        <w:kinsoku w:val="0"/>
        <w:overflowPunct w:val="0"/>
        <w:autoSpaceDE w:val="0"/>
        <w:autoSpaceDN w:val="0"/>
        <w:adjustRightInd w:val="0"/>
        <w:snapToGrid w:val="0"/>
        <w:ind w:firstLineChars="200" w:firstLine="56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临时性广告定义，临时性户外广告设置期限，旗帜式广告的设置要求。</w:t>
      </w:r>
    </w:p>
    <w:p w:rsidR="009D3412" w:rsidRPr="008C2943" w:rsidRDefault="00262651" w:rsidP="004F533C">
      <w:pPr>
        <w:kinsoku w:val="0"/>
        <w:overflowPunct w:val="0"/>
        <w:autoSpaceDE w:val="0"/>
        <w:autoSpaceDN w:val="0"/>
        <w:adjustRightInd w:val="0"/>
        <w:snapToGrid w:val="0"/>
        <w:ind w:firstLineChars="200" w:firstLine="56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4、</w:t>
      </w:r>
      <w:r w:rsidR="009D3412" w:rsidRPr="008C2943">
        <w:rPr>
          <w:rFonts w:asciiTheme="minorEastAsia" w:hAnsiTheme="minorEastAsia" w:cs="Times New Roman" w:hint="eastAsia"/>
          <w:kern w:val="0"/>
          <w:sz w:val="28"/>
          <w:szCs w:val="28"/>
        </w:rPr>
        <w:t>流动性户外广告设置管理规定</w:t>
      </w:r>
    </w:p>
    <w:p w:rsidR="009D3412" w:rsidRPr="008C2943" w:rsidRDefault="009D3412" w:rsidP="004F533C">
      <w:pPr>
        <w:kinsoku w:val="0"/>
        <w:overflowPunct w:val="0"/>
        <w:autoSpaceDE w:val="0"/>
        <w:autoSpaceDN w:val="0"/>
        <w:adjustRightInd w:val="0"/>
        <w:snapToGrid w:val="0"/>
        <w:ind w:firstLineChars="200" w:firstLine="56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流动广告定义，禁止设置的情况，</w:t>
      </w:r>
      <w:r w:rsidRPr="008C2943">
        <w:rPr>
          <w:rFonts w:asciiTheme="minorEastAsia" w:hAnsiTheme="minorEastAsia" w:cs="Times New Roman"/>
          <w:kern w:val="0"/>
          <w:sz w:val="28"/>
          <w:szCs w:val="28"/>
        </w:rPr>
        <w:t>违反禁设情形的处罚</w:t>
      </w:r>
      <w:r w:rsidRPr="008C2943">
        <w:rPr>
          <w:rFonts w:asciiTheme="minorEastAsia" w:hAnsiTheme="minorEastAsia" w:cs="Times New Roman" w:hint="eastAsia"/>
          <w:kern w:val="0"/>
          <w:sz w:val="28"/>
          <w:szCs w:val="28"/>
        </w:rPr>
        <w:t>，户外广告内容管理</w:t>
      </w:r>
      <w:r w:rsidR="00FA6BF9"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维护管理要求</w:t>
      </w:r>
      <w:r w:rsidR="00FA6BF9"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协助执法部门及方式</w:t>
      </w:r>
    </w:p>
    <w:p w:rsidR="00E523E3" w:rsidRPr="008C2943" w:rsidRDefault="00E523E3" w:rsidP="004F533C">
      <w:pPr>
        <w:kinsoku w:val="0"/>
        <w:overflowPunct w:val="0"/>
        <w:autoSpaceDE w:val="0"/>
        <w:autoSpaceDN w:val="0"/>
        <w:adjustRightInd w:val="0"/>
        <w:snapToGrid w:val="0"/>
        <w:ind w:firstLineChars="200" w:firstLine="562"/>
        <w:rPr>
          <w:rFonts w:asciiTheme="minorEastAsia" w:hAnsiTheme="minorEastAsia"/>
          <w:b/>
          <w:sz w:val="28"/>
          <w:szCs w:val="28"/>
        </w:rPr>
      </w:pPr>
      <w:r w:rsidRPr="008C2943">
        <w:rPr>
          <w:rFonts w:asciiTheme="minorEastAsia" w:hAnsiTheme="minorEastAsia" w:hint="eastAsia"/>
          <w:b/>
          <w:sz w:val="28"/>
          <w:szCs w:val="28"/>
        </w:rPr>
        <w:lastRenderedPageBreak/>
        <w:t>二、户外招牌</w:t>
      </w:r>
    </w:p>
    <w:p w:rsidR="00FA6BF9" w:rsidRPr="008C2943" w:rsidRDefault="00FF6EE6" w:rsidP="004F533C">
      <w:pPr>
        <w:kinsoku w:val="0"/>
        <w:overflowPunct w:val="0"/>
        <w:autoSpaceDE w:val="0"/>
        <w:autoSpaceDN w:val="0"/>
        <w:adjustRightInd w:val="0"/>
        <w:snapToGrid w:val="0"/>
        <w:ind w:firstLineChars="200" w:firstLine="56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户外招牌设施管理办法</w:t>
      </w:r>
    </w:p>
    <w:p w:rsidR="00FF6EE6" w:rsidRPr="008C2943" w:rsidRDefault="00FF6EE6" w:rsidP="004F533C">
      <w:pPr>
        <w:kinsoku w:val="0"/>
        <w:overflowPunct w:val="0"/>
        <w:autoSpaceDE w:val="0"/>
        <w:autoSpaceDN w:val="0"/>
        <w:adjustRightInd w:val="0"/>
        <w:snapToGrid w:val="0"/>
        <w:ind w:firstLineChars="200" w:firstLine="56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户外招牌定义</w:t>
      </w:r>
      <w:r w:rsidR="00E523E3"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设置规范和要求</w:t>
      </w:r>
      <w:r w:rsidR="00E523E3" w:rsidRPr="008C2943">
        <w:rPr>
          <w:rFonts w:asciiTheme="minorEastAsia" w:hAnsiTheme="minorEastAsia" w:cs="Times New Roman" w:hint="eastAsia"/>
          <w:kern w:val="0"/>
          <w:sz w:val="28"/>
          <w:szCs w:val="28"/>
        </w:rPr>
        <w:t>；</w:t>
      </w:r>
      <w:r w:rsidR="00FA6BF9" w:rsidRPr="008C2943">
        <w:rPr>
          <w:rFonts w:asciiTheme="minorEastAsia" w:hAnsiTheme="minorEastAsia" w:cs="Times New Roman" w:hint="eastAsia"/>
          <w:kern w:val="0"/>
          <w:sz w:val="28"/>
          <w:szCs w:val="28"/>
        </w:rPr>
        <w:t>禁止设置情况；</w:t>
      </w:r>
      <w:r w:rsidRPr="008C2943">
        <w:rPr>
          <w:rFonts w:asciiTheme="minorEastAsia" w:hAnsiTheme="minorEastAsia" w:cs="Times New Roman" w:hint="eastAsia"/>
          <w:kern w:val="0"/>
          <w:sz w:val="28"/>
          <w:szCs w:val="28"/>
        </w:rPr>
        <w:t>安全管理</w:t>
      </w:r>
      <w:r w:rsidR="00E523E3"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拆除要求</w:t>
      </w:r>
    </w:p>
    <w:p w:rsidR="00A908E2" w:rsidRPr="008C2943" w:rsidRDefault="00A908E2" w:rsidP="004F533C">
      <w:pPr>
        <w:kinsoku w:val="0"/>
        <w:overflowPunct w:val="0"/>
        <w:autoSpaceDE w:val="0"/>
        <w:autoSpaceDN w:val="0"/>
        <w:adjustRightInd w:val="0"/>
        <w:snapToGrid w:val="0"/>
        <w:ind w:firstLineChars="200" w:firstLine="562"/>
        <w:rPr>
          <w:rFonts w:asciiTheme="minorEastAsia" w:hAnsiTheme="minorEastAsia"/>
          <w:b/>
          <w:sz w:val="28"/>
          <w:szCs w:val="28"/>
        </w:rPr>
      </w:pPr>
      <w:r w:rsidRPr="008C2943">
        <w:rPr>
          <w:rFonts w:asciiTheme="minorEastAsia" w:hAnsiTheme="minorEastAsia" w:hint="eastAsia"/>
          <w:b/>
          <w:sz w:val="28"/>
          <w:szCs w:val="28"/>
        </w:rPr>
        <w:t>三、城市</w:t>
      </w:r>
      <w:r w:rsidRPr="008C2943">
        <w:rPr>
          <w:rFonts w:asciiTheme="minorEastAsia" w:hAnsiTheme="minorEastAsia"/>
          <w:b/>
          <w:sz w:val="28"/>
          <w:szCs w:val="28"/>
        </w:rPr>
        <w:t>设计学</w:t>
      </w:r>
    </w:p>
    <w:p w:rsidR="00FF6EE6" w:rsidRPr="008C2943" w:rsidRDefault="00C90770" w:rsidP="004F533C">
      <w:pPr>
        <w:kinsoku w:val="0"/>
        <w:overflowPunct w:val="0"/>
        <w:autoSpaceDE w:val="0"/>
        <w:autoSpaceDN w:val="0"/>
        <w:adjustRightInd w:val="0"/>
        <w:snapToGrid w:val="0"/>
        <w:ind w:firstLineChars="200" w:firstLine="56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1、</w:t>
      </w:r>
      <w:r w:rsidR="00FF6EE6" w:rsidRPr="008C2943">
        <w:rPr>
          <w:rFonts w:asciiTheme="minorEastAsia" w:hAnsiTheme="minorEastAsia" w:cs="Times New Roman" w:hint="eastAsia"/>
          <w:kern w:val="0"/>
          <w:sz w:val="28"/>
          <w:szCs w:val="28"/>
        </w:rPr>
        <w:t>城市设计的含义与作用</w:t>
      </w:r>
    </w:p>
    <w:p w:rsidR="00FF6EE6" w:rsidRPr="008C2943" w:rsidRDefault="00C90770" w:rsidP="004F533C">
      <w:pPr>
        <w:kinsoku w:val="0"/>
        <w:overflowPunct w:val="0"/>
        <w:autoSpaceDE w:val="0"/>
        <w:autoSpaceDN w:val="0"/>
        <w:adjustRightInd w:val="0"/>
        <w:snapToGrid w:val="0"/>
        <w:ind w:firstLineChars="200" w:firstLine="56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2、</w:t>
      </w:r>
      <w:r w:rsidR="00FF6EE6" w:rsidRPr="008C2943">
        <w:rPr>
          <w:rFonts w:asciiTheme="minorEastAsia" w:hAnsiTheme="minorEastAsia" w:cs="Times New Roman" w:hint="eastAsia"/>
          <w:kern w:val="0"/>
          <w:sz w:val="28"/>
          <w:szCs w:val="28"/>
        </w:rPr>
        <w:t>城市设计的内容及类型</w:t>
      </w:r>
    </w:p>
    <w:p w:rsidR="00FF6EE6" w:rsidRPr="008C2943" w:rsidRDefault="00FF6EE6" w:rsidP="004F533C">
      <w:pPr>
        <w:kinsoku w:val="0"/>
        <w:overflowPunct w:val="0"/>
        <w:autoSpaceDE w:val="0"/>
        <w:autoSpaceDN w:val="0"/>
        <w:adjustRightInd w:val="0"/>
        <w:snapToGrid w:val="0"/>
        <w:ind w:firstLineChars="150" w:firstLine="42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空间关系</w:t>
      </w:r>
      <w:r w:rsidR="00C90770"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时间过程</w:t>
      </w:r>
      <w:r w:rsidR="00C90770"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政策框架</w:t>
      </w:r>
    </w:p>
    <w:p w:rsidR="00FF6EE6" w:rsidRPr="008C2943" w:rsidRDefault="00C90770" w:rsidP="004F533C">
      <w:pPr>
        <w:kinsoku w:val="0"/>
        <w:overflowPunct w:val="0"/>
        <w:autoSpaceDE w:val="0"/>
        <w:autoSpaceDN w:val="0"/>
        <w:adjustRightInd w:val="0"/>
        <w:snapToGrid w:val="0"/>
        <w:ind w:firstLineChars="200" w:firstLine="56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3、</w:t>
      </w:r>
      <w:r w:rsidR="00FF6EE6" w:rsidRPr="008C2943">
        <w:rPr>
          <w:rFonts w:asciiTheme="minorEastAsia" w:hAnsiTheme="minorEastAsia" w:cs="Times New Roman" w:hint="eastAsia"/>
          <w:kern w:val="0"/>
          <w:sz w:val="28"/>
          <w:szCs w:val="28"/>
        </w:rPr>
        <w:t>城市设计的基本理论与方法</w:t>
      </w:r>
    </w:p>
    <w:p w:rsidR="00FF6EE6" w:rsidRPr="008C2943" w:rsidRDefault="00FF6EE6" w:rsidP="004F533C">
      <w:pPr>
        <w:kinsoku w:val="0"/>
        <w:overflowPunct w:val="0"/>
        <w:autoSpaceDE w:val="0"/>
        <w:autoSpaceDN w:val="0"/>
        <w:adjustRightInd w:val="0"/>
        <w:snapToGrid w:val="0"/>
        <w:ind w:firstLineChars="150" w:firstLine="42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城市空间设计理论：图底理论、连接理论、场所理论</w:t>
      </w:r>
    </w:p>
    <w:p w:rsidR="00FF6EE6" w:rsidRPr="008C2943" w:rsidRDefault="00FF6EE6" w:rsidP="004F533C">
      <w:pPr>
        <w:kinsoku w:val="0"/>
        <w:overflowPunct w:val="0"/>
        <w:autoSpaceDE w:val="0"/>
        <w:autoSpaceDN w:val="0"/>
        <w:adjustRightInd w:val="0"/>
        <w:snapToGrid w:val="0"/>
        <w:ind w:firstLineChars="150" w:firstLine="42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城市设计方法：调查、评价、空间设计、反馈</w:t>
      </w:r>
    </w:p>
    <w:p w:rsidR="00FF6EE6" w:rsidRPr="008C2943" w:rsidRDefault="00C90770" w:rsidP="004F533C">
      <w:pPr>
        <w:kinsoku w:val="0"/>
        <w:overflowPunct w:val="0"/>
        <w:autoSpaceDE w:val="0"/>
        <w:autoSpaceDN w:val="0"/>
        <w:adjustRightInd w:val="0"/>
        <w:snapToGrid w:val="0"/>
        <w:ind w:firstLineChars="150" w:firstLine="42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4、</w:t>
      </w:r>
      <w:r w:rsidR="00FF6EE6" w:rsidRPr="008C2943">
        <w:rPr>
          <w:rFonts w:asciiTheme="minorEastAsia" w:hAnsiTheme="minorEastAsia" w:cs="Times New Roman" w:hint="eastAsia"/>
          <w:kern w:val="0"/>
          <w:sz w:val="28"/>
          <w:szCs w:val="28"/>
        </w:rPr>
        <w:t>城市公共空间与街道</w:t>
      </w:r>
    </w:p>
    <w:p w:rsidR="00FF6EE6" w:rsidRPr="008C2943" w:rsidRDefault="00FF6EE6" w:rsidP="004F533C">
      <w:pPr>
        <w:kinsoku w:val="0"/>
        <w:overflowPunct w:val="0"/>
        <w:autoSpaceDE w:val="0"/>
        <w:autoSpaceDN w:val="0"/>
        <w:adjustRightInd w:val="0"/>
        <w:snapToGrid w:val="0"/>
        <w:ind w:firstLineChars="150" w:firstLine="42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城市公共空间概念</w:t>
      </w:r>
      <w:r w:rsidR="00C90770"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街道的概念</w:t>
      </w:r>
    </w:p>
    <w:p w:rsidR="00FF6EE6" w:rsidRPr="008C2943" w:rsidRDefault="00C90770" w:rsidP="004F533C">
      <w:pPr>
        <w:kinsoku w:val="0"/>
        <w:overflowPunct w:val="0"/>
        <w:autoSpaceDE w:val="0"/>
        <w:autoSpaceDN w:val="0"/>
        <w:adjustRightInd w:val="0"/>
        <w:snapToGrid w:val="0"/>
        <w:ind w:firstLineChars="150" w:firstLine="42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5、</w:t>
      </w:r>
      <w:r w:rsidR="00FF6EE6" w:rsidRPr="008C2943">
        <w:rPr>
          <w:rFonts w:asciiTheme="minorEastAsia" w:hAnsiTheme="minorEastAsia" w:cs="Times New Roman" w:hint="eastAsia"/>
          <w:kern w:val="0"/>
          <w:sz w:val="28"/>
          <w:szCs w:val="28"/>
        </w:rPr>
        <w:t>作为公共政策的城市设计</w:t>
      </w:r>
    </w:p>
    <w:p w:rsidR="00FF6EE6" w:rsidRPr="008C2943" w:rsidRDefault="00C90770" w:rsidP="004F533C">
      <w:pPr>
        <w:kinsoku w:val="0"/>
        <w:overflowPunct w:val="0"/>
        <w:autoSpaceDE w:val="0"/>
        <w:autoSpaceDN w:val="0"/>
        <w:adjustRightInd w:val="0"/>
        <w:snapToGrid w:val="0"/>
        <w:ind w:firstLineChars="150" w:firstLine="422"/>
        <w:rPr>
          <w:rFonts w:asciiTheme="minorEastAsia" w:hAnsiTheme="minorEastAsia"/>
          <w:b/>
          <w:sz w:val="28"/>
          <w:szCs w:val="28"/>
        </w:rPr>
      </w:pPr>
      <w:r w:rsidRPr="008C2943">
        <w:rPr>
          <w:rFonts w:asciiTheme="minorEastAsia" w:hAnsiTheme="minorEastAsia" w:hint="eastAsia"/>
          <w:b/>
          <w:sz w:val="28"/>
          <w:szCs w:val="28"/>
        </w:rPr>
        <w:t>四</w:t>
      </w:r>
      <w:r w:rsidRPr="008C2943">
        <w:rPr>
          <w:rFonts w:asciiTheme="minorEastAsia" w:hAnsiTheme="minorEastAsia"/>
          <w:b/>
          <w:sz w:val="28"/>
          <w:szCs w:val="28"/>
        </w:rPr>
        <w:t>、</w:t>
      </w:r>
      <w:r w:rsidR="00FF6EE6" w:rsidRPr="008C2943">
        <w:rPr>
          <w:rFonts w:asciiTheme="minorEastAsia" w:hAnsiTheme="minorEastAsia" w:hint="eastAsia"/>
          <w:b/>
          <w:sz w:val="28"/>
          <w:szCs w:val="28"/>
        </w:rPr>
        <w:t>景观照明</w:t>
      </w:r>
    </w:p>
    <w:p w:rsidR="00FF6EE6" w:rsidRPr="008C2943" w:rsidRDefault="00C90770" w:rsidP="004F533C">
      <w:pPr>
        <w:kinsoku w:val="0"/>
        <w:overflowPunct w:val="0"/>
        <w:autoSpaceDE w:val="0"/>
        <w:autoSpaceDN w:val="0"/>
        <w:adjustRightInd w:val="0"/>
        <w:snapToGrid w:val="0"/>
        <w:ind w:firstLineChars="150" w:firstLine="42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1、</w:t>
      </w:r>
      <w:r w:rsidR="00FF6EE6" w:rsidRPr="008C2943">
        <w:rPr>
          <w:rFonts w:asciiTheme="minorEastAsia" w:hAnsiTheme="minorEastAsia" w:cs="Times New Roman" w:hint="eastAsia"/>
          <w:kern w:val="0"/>
          <w:sz w:val="28"/>
          <w:szCs w:val="28"/>
        </w:rPr>
        <w:t>照明标准和前期调研</w:t>
      </w:r>
    </w:p>
    <w:p w:rsidR="00FA6BF9" w:rsidRPr="008C2943" w:rsidRDefault="00FA6BF9" w:rsidP="004F533C">
      <w:pPr>
        <w:kinsoku w:val="0"/>
        <w:overflowPunct w:val="0"/>
        <w:autoSpaceDE w:val="0"/>
        <w:autoSpaceDN w:val="0"/>
        <w:adjustRightInd w:val="0"/>
        <w:snapToGrid w:val="0"/>
        <w:ind w:firstLineChars="150" w:firstLine="42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照明标准</w:t>
      </w:r>
      <w:r w:rsidR="001768CE"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基本定义</w:t>
      </w:r>
      <w:r w:rsidR="001768CE"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照度</w:t>
      </w:r>
      <w:r w:rsidR="001768CE"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照度标准值</w:t>
      </w:r>
      <w:r w:rsidR="001768CE" w:rsidRPr="008C2943">
        <w:rPr>
          <w:rFonts w:asciiTheme="minorEastAsia" w:hAnsiTheme="minorEastAsia" w:cs="Times New Roman" w:hint="eastAsia"/>
          <w:kern w:val="0"/>
          <w:sz w:val="28"/>
          <w:szCs w:val="28"/>
        </w:rPr>
        <w:t>）</w:t>
      </w:r>
      <w:r w:rsidR="001768CE" w:rsidRPr="008C2943">
        <w:rPr>
          <w:rFonts w:asciiTheme="minorEastAsia" w:hAnsiTheme="minorEastAsia" w:cs="Times New Roman"/>
          <w:kern w:val="0"/>
          <w:sz w:val="28"/>
          <w:szCs w:val="28"/>
        </w:rPr>
        <w:t>，</w:t>
      </w:r>
      <w:r w:rsidRPr="008C2943">
        <w:rPr>
          <w:rFonts w:asciiTheme="minorEastAsia" w:hAnsiTheme="minorEastAsia" w:cs="Times New Roman" w:hint="eastAsia"/>
          <w:kern w:val="0"/>
          <w:sz w:val="28"/>
          <w:szCs w:val="28"/>
        </w:rPr>
        <w:t>照明方式</w:t>
      </w:r>
      <w:r w:rsidR="001768CE"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照明种类</w:t>
      </w:r>
      <w:r w:rsidR="001768CE"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照明数量指标</w:t>
      </w:r>
      <w:r w:rsidR="001768CE"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质量指标</w:t>
      </w:r>
      <w:r w:rsidR="001768CE"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节能指标</w:t>
      </w:r>
    </w:p>
    <w:p w:rsidR="00FA6BF9" w:rsidRPr="008C2943" w:rsidRDefault="00FA6BF9" w:rsidP="004F533C">
      <w:pPr>
        <w:kinsoku w:val="0"/>
        <w:overflowPunct w:val="0"/>
        <w:autoSpaceDE w:val="0"/>
        <w:autoSpaceDN w:val="0"/>
        <w:adjustRightInd w:val="0"/>
        <w:snapToGrid w:val="0"/>
        <w:ind w:firstLineChars="150" w:firstLine="42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照明设计调研的主要内容：</w:t>
      </w:r>
    </w:p>
    <w:p w:rsidR="00FF6EE6" w:rsidRPr="008C2943" w:rsidRDefault="00C90770" w:rsidP="004F533C">
      <w:pPr>
        <w:kinsoku w:val="0"/>
        <w:overflowPunct w:val="0"/>
        <w:autoSpaceDE w:val="0"/>
        <w:autoSpaceDN w:val="0"/>
        <w:adjustRightInd w:val="0"/>
        <w:snapToGrid w:val="0"/>
        <w:ind w:firstLineChars="150" w:firstLine="42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2、</w:t>
      </w:r>
      <w:r w:rsidR="00FF6EE6" w:rsidRPr="008C2943">
        <w:rPr>
          <w:rFonts w:asciiTheme="minorEastAsia" w:hAnsiTheme="minorEastAsia" w:cs="Times New Roman" w:hint="eastAsia"/>
          <w:kern w:val="0"/>
          <w:sz w:val="28"/>
          <w:szCs w:val="28"/>
        </w:rPr>
        <w:t>照明设计</w:t>
      </w:r>
    </w:p>
    <w:p w:rsidR="001768CE" w:rsidRPr="008C2943" w:rsidRDefault="00FF6EE6" w:rsidP="004F533C">
      <w:pPr>
        <w:kinsoku w:val="0"/>
        <w:overflowPunct w:val="0"/>
        <w:autoSpaceDE w:val="0"/>
        <w:autoSpaceDN w:val="0"/>
        <w:adjustRightInd w:val="0"/>
        <w:snapToGrid w:val="0"/>
        <w:ind w:firstLineChars="150" w:firstLine="42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照明评价指标</w:t>
      </w:r>
      <w:r w:rsidR="001768CE" w:rsidRPr="008C2943">
        <w:rPr>
          <w:rFonts w:asciiTheme="minorEastAsia" w:hAnsiTheme="minorEastAsia" w:cs="Times New Roman" w:hint="eastAsia"/>
          <w:kern w:val="0"/>
          <w:sz w:val="28"/>
          <w:szCs w:val="28"/>
        </w:rPr>
        <w:t>（评价指标、基本参数），</w:t>
      </w:r>
      <w:r w:rsidRPr="008C2943">
        <w:rPr>
          <w:rFonts w:asciiTheme="minorEastAsia" w:hAnsiTheme="minorEastAsia" w:cs="Times New Roman" w:hint="eastAsia"/>
          <w:kern w:val="0"/>
          <w:sz w:val="28"/>
          <w:szCs w:val="28"/>
        </w:rPr>
        <w:t>照明载体</w:t>
      </w:r>
      <w:r w:rsidR="001768CE"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照明方案评价依据</w:t>
      </w:r>
      <w:r w:rsidR="001768CE" w:rsidRPr="008C2943">
        <w:rPr>
          <w:rFonts w:asciiTheme="minorEastAsia" w:hAnsiTheme="minorEastAsia" w:cs="Times New Roman" w:hint="eastAsia"/>
          <w:kern w:val="0"/>
          <w:sz w:val="28"/>
          <w:szCs w:val="28"/>
        </w:rPr>
        <w:t>。</w:t>
      </w:r>
    </w:p>
    <w:p w:rsidR="00FF6EE6" w:rsidRPr="008C2943" w:rsidRDefault="00C90770" w:rsidP="004F533C">
      <w:pPr>
        <w:kinsoku w:val="0"/>
        <w:overflowPunct w:val="0"/>
        <w:autoSpaceDE w:val="0"/>
        <w:autoSpaceDN w:val="0"/>
        <w:adjustRightInd w:val="0"/>
        <w:snapToGrid w:val="0"/>
        <w:ind w:firstLineChars="150" w:firstLine="42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3、</w:t>
      </w:r>
      <w:r w:rsidR="00FF6EE6" w:rsidRPr="008C2943">
        <w:rPr>
          <w:rFonts w:asciiTheme="minorEastAsia" w:hAnsiTheme="minorEastAsia" w:cs="Times New Roman" w:hint="eastAsia"/>
          <w:kern w:val="0"/>
          <w:sz w:val="28"/>
          <w:szCs w:val="28"/>
        </w:rPr>
        <w:t>技术设计</w:t>
      </w:r>
    </w:p>
    <w:p w:rsidR="00FF6EE6" w:rsidRPr="008C2943" w:rsidRDefault="00FF6EE6" w:rsidP="004F533C">
      <w:pPr>
        <w:kinsoku w:val="0"/>
        <w:overflowPunct w:val="0"/>
        <w:autoSpaceDE w:val="0"/>
        <w:autoSpaceDN w:val="0"/>
        <w:adjustRightInd w:val="0"/>
        <w:snapToGrid w:val="0"/>
        <w:ind w:firstLineChars="150" w:firstLine="42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光源的基本特性（卤钨灯、荧光灯、钠灯、</w:t>
      </w:r>
      <w:r w:rsidRPr="008C2943">
        <w:rPr>
          <w:rFonts w:asciiTheme="minorEastAsia" w:hAnsiTheme="minorEastAsia" w:cs="Times New Roman"/>
          <w:kern w:val="0"/>
          <w:sz w:val="28"/>
          <w:szCs w:val="28"/>
        </w:rPr>
        <w:t>LED</w:t>
      </w:r>
      <w:r w:rsidRPr="008C2943">
        <w:rPr>
          <w:rFonts w:asciiTheme="minorEastAsia" w:hAnsiTheme="minorEastAsia" w:cs="Times New Roman" w:hint="eastAsia"/>
          <w:kern w:val="0"/>
          <w:sz w:val="28"/>
          <w:szCs w:val="28"/>
        </w:rPr>
        <w:t>）</w:t>
      </w:r>
      <w:r w:rsidR="001768CE"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光源的应用场所</w:t>
      </w:r>
      <w:r w:rsidR="001768CE" w:rsidRPr="008C2943">
        <w:rPr>
          <w:rFonts w:asciiTheme="minorEastAsia" w:hAnsiTheme="minorEastAsia" w:cs="Times New Roman" w:hint="eastAsia"/>
          <w:kern w:val="0"/>
          <w:sz w:val="28"/>
          <w:szCs w:val="28"/>
        </w:rPr>
        <w:t>。</w:t>
      </w:r>
    </w:p>
    <w:p w:rsidR="00FF6EE6" w:rsidRPr="008C2943" w:rsidRDefault="00C90770" w:rsidP="004F533C">
      <w:pPr>
        <w:kinsoku w:val="0"/>
        <w:overflowPunct w:val="0"/>
        <w:autoSpaceDE w:val="0"/>
        <w:autoSpaceDN w:val="0"/>
        <w:adjustRightInd w:val="0"/>
        <w:snapToGrid w:val="0"/>
        <w:ind w:firstLineChars="150" w:firstLine="42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4、</w:t>
      </w:r>
      <w:r w:rsidR="00FF6EE6" w:rsidRPr="008C2943">
        <w:rPr>
          <w:rFonts w:asciiTheme="minorEastAsia" w:hAnsiTheme="minorEastAsia" w:cs="Times New Roman" w:hint="eastAsia"/>
          <w:kern w:val="0"/>
          <w:sz w:val="28"/>
          <w:szCs w:val="28"/>
        </w:rPr>
        <w:t>照明工程管理</w:t>
      </w:r>
    </w:p>
    <w:p w:rsidR="00FF6EE6" w:rsidRPr="008C2943" w:rsidRDefault="00FF6EE6" w:rsidP="004F533C">
      <w:pPr>
        <w:kinsoku w:val="0"/>
        <w:overflowPunct w:val="0"/>
        <w:autoSpaceDE w:val="0"/>
        <w:autoSpaceDN w:val="0"/>
        <w:adjustRightInd w:val="0"/>
        <w:snapToGrid w:val="0"/>
        <w:ind w:firstLineChars="150" w:firstLine="42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照明器材交底的内容：照明灯具交底、灯具附件交底、控制系统交底</w:t>
      </w:r>
    </w:p>
    <w:p w:rsidR="00FF6EE6" w:rsidRPr="008C2943" w:rsidRDefault="00FF6EE6" w:rsidP="004F533C">
      <w:pPr>
        <w:kinsoku w:val="0"/>
        <w:overflowPunct w:val="0"/>
        <w:autoSpaceDE w:val="0"/>
        <w:autoSpaceDN w:val="0"/>
        <w:adjustRightInd w:val="0"/>
        <w:snapToGrid w:val="0"/>
        <w:ind w:firstLineChars="150" w:firstLine="42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隐蔽工程（暗敷设的供电管线）的施工管理要求：</w:t>
      </w:r>
    </w:p>
    <w:p w:rsidR="00FF6EE6" w:rsidRPr="008C2943" w:rsidRDefault="00FF6EE6" w:rsidP="004F533C">
      <w:pPr>
        <w:kinsoku w:val="0"/>
        <w:overflowPunct w:val="0"/>
        <w:autoSpaceDE w:val="0"/>
        <w:autoSpaceDN w:val="0"/>
        <w:adjustRightInd w:val="0"/>
        <w:snapToGrid w:val="0"/>
        <w:ind w:firstLineChars="150" w:firstLine="42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照明供电回路上的保护和控制电器：</w:t>
      </w:r>
    </w:p>
    <w:p w:rsidR="00FF6EE6" w:rsidRPr="008C2943" w:rsidRDefault="00FF6EE6" w:rsidP="004F533C">
      <w:pPr>
        <w:kinsoku w:val="0"/>
        <w:overflowPunct w:val="0"/>
        <w:autoSpaceDE w:val="0"/>
        <w:autoSpaceDN w:val="0"/>
        <w:adjustRightInd w:val="0"/>
        <w:snapToGrid w:val="0"/>
        <w:ind w:firstLineChars="150" w:firstLine="42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大型灯具的安装注意事项：</w:t>
      </w:r>
    </w:p>
    <w:p w:rsidR="00FF6EE6" w:rsidRPr="008C2943" w:rsidRDefault="00875C4F" w:rsidP="004F533C">
      <w:pPr>
        <w:kinsoku w:val="0"/>
        <w:overflowPunct w:val="0"/>
        <w:autoSpaceDE w:val="0"/>
        <w:autoSpaceDN w:val="0"/>
        <w:adjustRightInd w:val="0"/>
        <w:snapToGrid w:val="0"/>
        <w:ind w:firstLineChars="150" w:firstLine="422"/>
        <w:rPr>
          <w:rFonts w:asciiTheme="minorEastAsia" w:hAnsiTheme="minorEastAsia"/>
          <w:b/>
          <w:sz w:val="28"/>
          <w:szCs w:val="28"/>
        </w:rPr>
      </w:pPr>
      <w:r w:rsidRPr="008C2943">
        <w:rPr>
          <w:rFonts w:asciiTheme="minorEastAsia" w:hAnsiTheme="minorEastAsia" w:hint="eastAsia"/>
          <w:b/>
          <w:sz w:val="28"/>
          <w:szCs w:val="28"/>
        </w:rPr>
        <w:t>五、</w:t>
      </w:r>
      <w:r w:rsidR="00FF6EE6" w:rsidRPr="008C2943">
        <w:rPr>
          <w:rFonts w:asciiTheme="minorEastAsia" w:hAnsiTheme="minorEastAsia" w:hint="eastAsia"/>
          <w:b/>
          <w:sz w:val="28"/>
          <w:szCs w:val="28"/>
        </w:rPr>
        <w:t>户外广告设施</w:t>
      </w:r>
    </w:p>
    <w:p w:rsidR="00FF6EE6" w:rsidRPr="008C2943" w:rsidRDefault="00250D26" w:rsidP="004F533C">
      <w:pPr>
        <w:kinsoku w:val="0"/>
        <w:overflowPunct w:val="0"/>
        <w:autoSpaceDE w:val="0"/>
        <w:autoSpaceDN w:val="0"/>
        <w:adjustRightInd w:val="0"/>
        <w:snapToGrid w:val="0"/>
        <w:ind w:firstLineChars="200" w:firstLine="56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1、</w:t>
      </w:r>
      <w:r w:rsidR="00FF6EE6" w:rsidRPr="008C2943">
        <w:rPr>
          <w:rFonts w:asciiTheme="minorEastAsia" w:hAnsiTheme="minorEastAsia" w:cs="Times New Roman" w:hint="eastAsia"/>
          <w:kern w:val="0"/>
          <w:sz w:val="28"/>
          <w:szCs w:val="28"/>
        </w:rPr>
        <w:t>术语和定义：</w:t>
      </w:r>
    </w:p>
    <w:p w:rsidR="00FF6EE6" w:rsidRPr="008C2943" w:rsidRDefault="00FF6EE6" w:rsidP="004F533C">
      <w:pPr>
        <w:kinsoku w:val="0"/>
        <w:overflowPunct w:val="0"/>
        <w:autoSpaceDE w:val="0"/>
        <w:autoSpaceDN w:val="0"/>
        <w:adjustRightInd w:val="0"/>
        <w:snapToGrid w:val="0"/>
        <w:ind w:firstLineChars="150" w:firstLine="42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户外广告设施</w:t>
      </w:r>
      <w:r w:rsidR="001768CE"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独立式户外广告设施</w:t>
      </w:r>
      <w:r w:rsidR="001768CE"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附属式户外广告设施</w:t>
      </w:r>
      <w:r w:rsidR="001768CE"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临时性户外广告设施。</w:t>
      </w:r>
    </w:p>
    <w:p w:rsidR="00FF6EE6" w:rsidRPr="008C2943" w:rsidRDefault="00250D26" w:rsidP="004F533C">
      <w:pPr>
        <w:kinsoku w:val="0"/>
        <w:overflowPunct w:val="0"/>
        <w:autoSpaceDE w:val="0"/>
        <w:autoSpaceDN w:val="0"/>
        <w:adjustRightInd w:val="0"/>
        <w:snapToGrid w:val="0"/>
        <w:ind w:firstLineChars="200" w:firstLine="56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2、</w:t>
      </w:r>
      <w:r w:rsidR="00FF6EE6" w:rsidRPr="008C2943">
        <w:rPr>
          <w:rFonts w:asciiTheme="minorEastAsia" w:hAnsiTheme="minorEastAsia" w:cs="Times New Roman" w:hint="eastAsia"/>
          <w:kern w:val="0"/>
          <w:sz w:val="28"/>
          <w:szCs w:val="28"/>
        </w:rPr>
        <w:t>设置规定</w:t>
      </w:r>
    </w:p>
    <w:p w:rsidR="00FF6EE6" w:rsidRPr="008C2943" w:rsidRDefault="00FF6EE6" w:rsidP="004F533C">
      <w:pPr>
        <w:kinsoku w:val="0"/>
        <w:overflowPunct w:val="0"/>
        <w:autoSpaceDE w:val="0"/>
        <w:autoSpaceDN w:val="0"/>
        <w:adjustRightInd w:val="0"/>
        <w:snapToGrid w:val="0"/>
        <w:ind w:firstLineChars="150" w:firstLine="42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独立式户外广告设施设置规定</w:t>
      </w:r>
      <w:r w:rsidR="001768CE"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大型高立柱广告设施设置规定</w:t>
      </w:r>
      <w:r w:rsidR="001768CE"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附属式户外广告设施设置规定</w:t>
      </w:r>
      <w:r w:rsidR="001768CE" w:rsidRPr="008C2943">
        <w:rPr>
          <w:rFonts w:asciiTheme="minorEastAsia" w:hAnsiTheme="minorEastAsia" w:cs="Times New Roman" w:hint="eastAsia"/>
          <w:kern w:val="0"/>
          <w:sz w:val="28"/>
          <w:szCs w:val="28"/>
        </w:rPr>
        <w:t>。</w:t>
      </w:r>
    </w:p>
    <w:p w:rsidR="00FF6EE6" w:rsidRPr="008C2943" w:rsidRDefault="00250D26" w:rsidP="004F533C">
      <w:pPr>
        <w:kinsoku w:val="0"/>
        <w:overflowPunct w:val="0"/>
        <w:autoSpaceDE w:val="0"/>
        <w:autoSpaceDN w:val="0"/>
        <w:adjustRightInd w:val="0"/>
        <w:snapToGrid w:val="0"/>
        <w:ind w:firstLineChars="200" w:firstLine="560"/>
        <w:rPr>
          <w:rFonts w:asciiTheme="minorEastAsia" w:hAnsiTheme="minorEastAsia" w:cs="Times New Roman"/>
          <w:kern w:val="0"/>
          <w:sz w:val="28"/>
          <w:szCs w:val="28"/>
        </w:rPr>
      </w:pPr>
      <w:r w:rsidRPr="008C2943">
        <w:rPr>
          <w:rFonts w:asciiTheme="minorEastAsia" w:hAnsiTheme="minorEastAsia" w:cs="Times New Roman"/>
          <w:kern w:val="0"/>
          <w:sz w:val="28"/>
          <w:szCs w:val="28"/>
        </w:rPr>
        <w:lastRenderedPageBreak/>
        <w:t>3</w:t>
      </w:r>
      <w:r w:rsidRPr="008C2943">
        <w:rPr>
          <w:rFonts w:asciiTheme="minorEastAsia" w:hAnsiTheme="minorEastAsia" w:cs="Times New Roman" w:hint="eastAsia"/>
          <w:kern w:val="0"/>
          <w:sz w:val="28"/>
          <w:szCs w:val="28"/>
        </w:rPr>
        <w:t>、</w:t>
      </w:r>
      <w:r w:rsidR="00FF6EE6" w:rsidRPr="008C2943">
        <w:rPr>
          <w:rFonts w:asciiTheme="minorEastAsia" w:hAnsiTheme="minorEastAsia" w:cs="Times New Roman" w:hint="eastAsia"/>
          <w:kern w:val="0"/>
          <w:sz w:val="28"/>
          <w:szCs w:val="28"/>
        </w:rPr>
        <w:t>设计要求</w:t>
      </w:r>
    </w:p>
    <w:p w:rsidR="00FF6EE6" w:rsidRPr="008C2943" w:rsidRDefault="00FF6EE6" w:rsidP="004F533C">
      <w:pPr>
        <w:kinsoku w:val="0"/>
        <w:overflowPunct w:val="0"/>
        <w:autoSpaceDE w:val="0"/>
        <w:autoSpaceDN w:val="0"/>
        <w:adjustRightInd w:val="0"/>
        <w:snapToGrid w:val="0"/>
        <w:ind w:firstLineChars="150" w:firstLine="42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使用年限</w:t>
      </w:r>
      <w:r w:rsidR="00CA0BAF"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构造设计</w:t>
      </w:r>
      <w:r w:rsidR="00CA0BAF"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电气及防雷</w:t>
      </w:r>
    </w:p>
    <w:p w:rsidR="00FF6EE6" w:rsidRPr="008C2943" w:rsidRDefault="00250D26" w:rsidP="004F533C">
      <w:pPr>
        <w:kinsoku w:val="0"/>
        <w:overflowPunct w:val="0"/>
        <w:autoSpaceDE w:val="0"/>
        <w:autoSpaceDN w:val="0"/>
        <w:adjustRightInd w:val="0"/>
        <w:snapToGrid w:val="0"/>
        <w:ind w:firstLineChars="200" w:firstLine="56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4、</w:t>
      </w:r>
      <w:r w:rsidR="00FF6EE6" w:rsidRPr="008C2943">
        <w:rPr>
          <w:rFonts w:asciiTheme="minorEastAsia" w:hAnsiTheme="minorEastAsia" w:cs="Times New Roman" w:hint="eastAsia"/>
          <w:kern w:val="0"/>
          <w:sz w:val="28"/>
          <w:szCs w:val="28"/>
        </w:rPr>
        <w:t>验收和检测</w:t>
      </w:r>
    </w:p>
    <w:p w:rsidR="00FF6EE6" w:rsidRPr="008C2943" w:rsidRDefault="00D05E91" w:rsidP="004F533C">
      <w:pPr>
        <w:kinsoku w:val="0"/>
        <w:overflowPunct w:val="0"/>
        <w:autoSpaceDE w:val="0"/>
        <w:autoSpaceDN w:val="0"/>
        <w:adjustRightInd w:val="0"/>
        <w:snapToGrid w:val="0"/>
        <w:ind w:firstLineChars="150" w:firstLine="42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竣工验收应提交</w:t>
      </w:r>
      <w:r w:rsidR="00FF6EE6" w:rsidRPr="008C2943">
        <w:rPr>
          <w:rFonts w:asciiTheme="minorEastAsia" w:hAnsiTheme="minorEastAsia" w:cs="Times New Roman" w:hint="eastAsia"/>
          <w:kern w:val="0"/>
          <w:sz w:val="28"/>
          <w:szCs w:val="28"/>
        </w:rPr>
        <w:t>文件</w:t>
      </w:r>
      <w:r w:rsidRPr="008C2943">
        <w:rPr>
          <w:rFonts w:asciiTheme="minorEastAsia" w:hAnsiTheme="minorEastAsia" w:cs="Times New Roman" w:hint="eastAsia"/>
          <w:kern w:val="0"/>
          <w:sz w:val="28"/>
          <w:szCs w:val="28"/>
        </w:rPr>
        <w:t>，</w:t>
      </w:r>
      <w:r w:rsidR="00FF6EE6" w:rsidRPr="008C2943">
        <w:rPr>
          <w:rFonts w:asciiTheme="minorEastAsia" w:hAnsiTheme="minorEastAsia" w:cs="Times New Roman" w:hint="eastAsia"/>
          <w:kern w:val="0"/>
          <w:sz w:val="28"/>
          <w:szCs w:val="28"/>
        </w:rPr>
        <w:t>安全检测</w:t>
      </w:r>
      <w:r w:rsidRPr="008C2943">
        <w:rPr>
          <w:rFonts w:asciiTheme="minorEastAsia" w:hAnsiTheme="minorEastAsia" w:cs="Times New Roman" w:hint="eastAsia"/>
          <w:kern w:val="0"/>
          <w:sz w:val="28"/>
          <w:szCs w:val="28"/>
        </w:rPr>
        <w:t>，</w:t>
      </w:r>
      <w:r w:rsidR="00FF6EE6" w:rsidRPr="008C2943">
        <w:rPr>
          <w:rFonts w:asciiTheme="minorEastAsia" w:hAnsiTheme="minorEastAsia" w:cs="Times New Roman" w:hint="eastAsia"/>
          <w:kern w:val="0"/>
          <w:sz w:val="28"/>
          <w:szCs w:val="28"/>
        </w:rPr>
        <w:t>检测报告内容</w:t>
      </w:r>
    </w:p>
    <w:p w:rsidR="00D05E91" w:rsidRPr="008C2943" w:rsidRDefault="00CA0BAF" w:rsidP="004F533C">
      <w:pPr>
        <w:kinsoku w:val="0"/>
        <w:overflowPunct w:val="0"/>
        <w:autoSpaceDE w:val="0"/>
        <w:autoSpaceDN w:val="0"/>
        <w:adjustRightInd w:val="0"/>
        <w:snapToGrid w:val="0"/>
        <w:ind w:firstLineChars="200" w:firstLine="562"/>
        <w:rPr>
          <w:rFonts w:asciiTheme="minorEastAsia" w:hAnsiTheme="minorEastAsia"/>
          <w:b/>
          <w:sz w:val="28"/>
          <w:szCs w:val="28"/>
        </w:rPr>
      </w:pPr>
      <w:r w:rsidRPr="008C2943">
        <w:rPr>
          <w:rFonts w:asciiTheme="minorEastAsia" w:hAnsiTheme="minorEastAsia" w:hint="eastAsia"/>
          <w:b/>
          <w:sz w:val="28"/>
          <w:szCs w:val="28"/>
        </w:rPr>
        <w:t>六、</w:t>
      </w:r>
      <w:r w:rsidR="00FF6EE6" w:rsidRPr="008C2943">
        <w:rPr>
          <w:rFonts w:asciiTheme="minorEastAsia" w:hAnsiTheme="minorEastAsia" w:hint="eastAsia"/>
          <w:b/>
          <w:sz w:val="28"/>
          <w:szCs w:val="28"/>
        </w:rPr>
        <w:t>流动户外广告</w:t>
      </w:r>
    </w:p>
    <w:p w:rsidR="00FF6EE6" w:rsidRPr="008C2943" w:rsidRDefault="00CA0BAF" w:rsidP="004F533C">
      <w:pPr>
        <w:kinsoku w:val="0"/>
        <w:overflowPunct w:val="0"/>
        <w:autoSpaceDE w:val="0"/>
        <w:autoSpaceDN w:val="0"/>
        <w:adjustRightInd w:val="0"/>
        <w:snapToGrid w:val="0"/>
        <w:ind w:firstLineChars="200" w:firstLine="56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1、</w:t>
      </w:r>
      <w:r w:rsidR="00FF6EE6" w:rsidRPr="008C2943">
        <w:rPr>
          <w:rFonts w:asciiTheme="minorEastAsia" w:hAnsiTheme="minorEastAsia" w:cs="Times New Roman" w:hint="eastAsia"/>
          <w:kern w:val="0"/>
          <w:sz w:val="28"/>
          <w:szCs w:val="28"/>
        </w:rPr>
        <w:t>术语和定义</w:t>
      </w:r>
    </w:p>
    <w:p w:rsidR="00FF6EE6" w:rsidRPr="008C2943" w:rsidRDefault="00CA0BAF" w:rsidP="004F533C">
      <w:pPr>
        <w:kinsoku w:val="0"/>
        <w:overflowPunct w:val="0"/>
        <w:autoSpaceDE w:val="0"/>
        <w:autoSpaceDN w:val="0"/>
        <w:adjustRightInd w:val="0"/>
        <w:snapToGrid w:val="0"/>
        <w:ind w:firstLineChars="200" w:firstLine="56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2、</w:t>
      </w:r>
      <w:r w:rsidR="00FF6EE6" w:rsidRPr="008C2943">
        <w:rPr>
          <w:rFonts w:asciiTheme="minorEastAsia" w:hAnsiTheme="minorEastAsia" w:cs="Times New Roman" w:hint="eastAsia"/>
          <w:kern w:val="0"/>
          <w:sz w:val="28"/>
          <w:szCs w:val="28"/>
        </w:rPr>
        <w:t>设置规定</w:t>
      </w:r>
    </w:p>
    <w:p w:rsidR="00FF6EE6" w:rsidRPr="008C2943" w:rsidRDefault="00FF6EE6" w:rsidP="004F533C">
      <w:pPr>
        <w:kinsoku w:val="0"/>
        <w:overflowPunct w:val="0"/>
        <w:autoSpaceDE w:val="0"/>
        <w:autoSpaceDN w:val="0"/>
        <w:adjustRightInd w:val="0"/>
        <w:snapToGrid w:val="0"/>
        <w:ind w:firstLineChars="150" w:firstLine="42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车辆载体</w:t>
      </w:r>
      <w:r w:rsidR="00D05E91"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船舶载体</w:t>
      </w:r>
      <w:bookmarkStart w:id="0" w:name="OLE_LINK4"/>
      <w:bookmarkStart w:id="1" w:name="OLE_LINK5"/>
      <w:bookmarkStart w:id="2" w:name="_Toc286821895"/>
      <w:bookmarkStart w:id="3" w:name="_Toc286821907"/>
      <w:bookmarkStart w:id="4" w:name="_Toc286825584"/>
      <w:bookmarkStart w:id="5" w:name="_Toc296512421"/>
      <w:bookmarkStart w:id="6" w:name="_Toc296512430"/>
      <w:bookmarkStart w:id="7" w:name="_Toc298139390"/>
      <w:bookmarkStart w:id="8" w:name="_Toc299000795"/>
      <w:bookmarkStart w:id="9" w:name="_Toc299108078"/>
      <w:r w:rsidR="00D05E91"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飞艇载体</w:t>
      </w:r>
      <w:bookmarkStart w:id="10" w:name="_Toc286821896"/>
      <w:bookmarkStart w:id="11" w:name="_Toc286821908"/>
      <w:bookmarkStart w:id="12" w:name="_Toc286825585"/>
      <w:bookmarkStart w:id="13" w:name="_Toc296512422"/>
      <w:bookmarkStart w:id="14" w:name="_Toc296512431"/>
      <w:bookmarkStart w:id="15" w:name="_Toc298139391"/>
      <w:bookmarkStart w:id="16" w:name="_Toc299000796"/>
      <w:bookmarkStart w:id="17" w:name="_Toc299108079"/>
      <w:bookmarkEnd w:id="0"/>
      <w:bookmarkEnd w:id="1"/>
      <w:bookmarkEnd w:id="2"/>
      <w:bookmarkEnd w:id="3"/>
      <w:bookmarkEnd w:id="4"/>
      <w:bookmarkEnd w:id="5"/>
      <w:bookmarkEnd w:id="6"/>
      <w:bookmarkEnd w:id="7"/>
      <w:bookmarkEnd w:id="8"/>
      <w:bookmarkEnd w:id="9"/>
      <w:r w:rsidR="00D05E91" w:rsidRPr="008C2943">
        <w:rPr>
          <w:rFonts w:asciiTheme="minorEastAsia" w:hAnsiTheme="minorEastAsia" w:cs="Times New Roman" w:hint="eastAsia"/>
          <w:kern w:val="0"/>
          <w:sz w:val="28"/>
          <w:szCs w:val="28"/>
        </w:rPr>
        <w:t>、</w:t>
      </w:r>
      <w:r w:rsidRPr="008C2943">
        <w:rPr>
          <w:rFonts w:asciiTheme="minorEastAsia" w:hAnsiTheme="minorEastAsia" w:cs="Times New Roman"/>
          <w:kern w:val="0"/>
          <w:sz w:val="28"/>
          <w:szCs w:val="28"/>
        </w:rPr>
        <w:t>单位</w:t>
      </w:r>
      <w:r w:rsidRPr="008C2943">
        <w:rPr>
          <w:rFonts w:asciiTheme="minorEastAsia" w:hAnsiTheme="minorEastAsia" w:cs="Times New Roman" w:hint="eastAsia"/>
          <w:kern w:val="0"/>
          <w:sz w:val="28"/>
          <w:szCs w:val="28"/>
        </w:rPr>
        <w:t>自有移动载体</w:t>
      </w:r>
      <w:bookmarkEnd w:id="10"/>
      <w:bookmarkEnd w:id="11"/>
      <w:bookmarkEnd w:id="12"/>
      <w:bookmarkEnd w:id="13"/>
      <w:bookmarkEnd w:id="14"/>
      <w:bookmarkEnd w:id="15"/>
      <w:bookmarkEnd w:id="16"/>
      <w:bookmarkEnd w:id="17"/>
      <w:r w:rsidR="00D05E91" w:rsidRPr="008C2943">
        <w:rPr>
          <w:rFonts w:asciiTheme="minorEastAsia" w:hAnsiTheme="minorEastAsia" w:cs="Times New Roman" w:hint="eastAsia"/>
          <w:kern w:val="0"/>
          <w:sz w:val="28"/>
          <w:szCs w:val="28"/>
        </w:rPr>
        <w:t>。</w:t>
      </w:r>
    </w:p>
    <w:p w:rsidR="00FF6EE6" w:rsidRPr="008C2943" w:rsidRDefault="00CA0BAF" w:rsidP="004F533C">
      <w:pPr>
        <w:kinsoku w:val="0"/>
        <w:overflowPunct w:val="0"/>
        <w:autoSpaceDE w:val="0"/>
        <w:autoSpaceDN w:val="0"/>
        <w:adjustRightInd w:val="0"/>
        <w:snapToGrid w:val="0"/>
        <w:ind w:firstLineChars="200" w:firstLine="562"/>
        <w:rPr>
          <w:rFonts w:asciiTheme="minorEastAsia" w:hAnsiTheme="minorEastAsia"/>
          <w:b/>
          <w:sz w:val="28"/>
          <w:szCs w:val="28"/>
        </w:rPr>
      </w:pPr>
      <w:r w:rsidRPr="008C2943">
        <w:rPr>
          <w:rFonts w:asciiTheme="minorEastAsia" w:hAnsiTheme="minorEastAsia" w:hint="eastAsia"/>
          <w:b/>
          <w:sz w:val="28"/>
          <w:szCs w:val="28"/>
        </w:rPr>
        <w:t>七、</w:t>
      </w:r>
      <w:r w:rsidR="00FF6EE6" w:rsidRPr="008C2943">
        <w:rPr>
          <w:rFonts w:asciiTheme="minorEastAsia" w:hAnsiTheme="minorEastAsia" w:hint="eastAsia"/>
          <w:b/>
          <w:sz w:val="28"/>
          <w:szCs w:val="28"/>
        </w:rPr>
        <w:t>户外招牌设施</w:t>
      </w:r>
    </w:p>
    <w:p w:rsidR="00FF6EE6" w:rsidRPr="008C2943" w:rsidRDefault="00CA0BAF" w:rsidP="004F533C">
      <w:pPr>
        <w:kinsoku w:val="0"/>
        <w:overflowPunct w:val="0"/>
        <w:autoSpaceDE w:val="0"/>
        <w:autoSpaceDN w:val="0"/>
        <w:adjustRightInd w:val="0"/>
        <w:snapToGrid w:val="0"/>
        <w:ind w:firstLineChars="200" w:firstLine="56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1、</w:t>
      </w:r>
      <w:r w:rsidR="00FF6EE6" w:rsidRPr="008C2943">
        <w:rPr>
          <w:rFonts w:asciiTheme="minorEastAsia" w:hAnsiTheme="minorEastAsia" w:cs="Times New Roman" w:hint="eastAsia"/>
          <w:kern w:val="0"/>
          <w:sz w:val="28"/>
          <w:szCs w:val="28"/>
        </w:rPr>
        <w:t>术语和定义</w:t>
      </w:r>
    </w:p>
    <w:p w:rsidR="00FF6EE6" w:rsidRPr="008C2943" w:rsidRDefault="00FF6EE6" w:rsidP="004F533C">
      <w:pPr>
        <w:kinsoku w:val="0"/>
        <w:overflowPunct w:val="0"/>
        <w:autoSpaceDE w:val="0"/>
        <w:autoSpaceDN w:val="0"/>
        <w:adjustRightInd w:val="0"/>
        <w:snapToGrid w:val="0"/>
        <w:ind w:firstLineChars="150" w:firstLine="42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附属型招牌</w:t>
      </w:r>
      <w:r w:rsidR="00D05E91"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独立型招牌</w:t>
      </w:r>
    </w:p>
    <w:p w:rsidR="00FF6EE6" w:rsidRPr="008C2943" w:rsidRDefault="00CA0BAF" w:rsidP="004F533C">
      <w:pPr>
        <w:kinsoku w:val="0"/>
        <w:overflowPunct w:val="0"/>
        <w:autoSpaceDE w:val="0"/>
        <w:autoSpaceDN w:val="0"/>
        <w:adjustRightInd w:val="0"/>
        <w:snapToGrid w:val="0"/>
        <w:ind w:firstLineChars="200" w:firstLine="56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2、</w:t>
      </w:r>
      <w:r w:rsidR="00FF6EE6" w:rsidRPr="008C2943">
        <w:rPr>
          <w:rFonts w:asciiTheme="minorEastAsia" w:hAnsiTheme="minorEastAsia" w:cs="Times New Roman" w:hint="eastAsia"/>
          <w:kern w:val="0"/>
          <w:sz w:val="28"/>
          <w:szCs w:val="28"/>
        </w:rPr>
        <w:t>设置规定</w:t>
      </w:r>
    </w:p>
    <w:p w:rsidR="00FF6EE6" w:rsidRPr="008C2943" w:rsidRDefault="00FF6EE6" w:rsidP="004F533C">
      <w:pPr>
        <w:kinsoku w:val="0"/>
        <w:overflowPunct w:val="0"/>
        <w:autoSpaceDE w:val="0"/>
        <w:autoSpaceDN w:val="0"/>
        <w:adjustRightInd w:val="0"/>
        <w:snapToGrid w:val="0"/>
        <w:ind w:firstLineChars="150" w:firstLine="42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一般规定</w:t>
      </w:r>
      <w:r w:rsidR="00D05E91"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设置数量</w:t>
      </w:r>
      <w:r w:rsidR="00D05E91"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设置要求</w:t>
      </w:r>
    </w:p>
    <w:p w:rsidR="00FF6EE6" w:rsidRPr="008C2943" w:rsidRDefault="00CA0BAF" w:rsidP="004F533C">
      <w:pPr>
        <w:kinsoku w:val="0"/>
        <w:overflowPunct w:val="0"/>
        <w:autoSpaceDE w:val="0"/>
        <w:autoSpaceDN w:val="0"/>
        <w:adjustRightInd w:val="0"/>
        <w:snapToGrid w:val="0"/>
        <w:ind w:firstLineChars="200" w:firstLine="56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3、</w:t>
      </w:r>
      <w:r w:rsidR="00FF6EE6" w:rsidRPr="008C2943">
        <w:rPr>
          <w:rFonts w:asciiTheme="minorEastAsia" w:hAnsiTheme="minorEastAsia" w:cs="Times New Roman" w:hint="eastAsia"/>
          <w:kern w:val="0"/>
          <w:sz w:val="28"/>
          <w:szCs w:val="28"/>
        </w:rPr>
        <w:t>设计要求</w:t>
      </w:r>
    </w:p>
    <w:p w:rsidR="00FF6EE6" w:rsidRPr="008C2943" w:rsidRDefault="00FF6EE6" w:rsidP="004F533C">
      <w:pPr>
        <w:kinsoku w:val="0"/>
        <w:overflowPunct w:val="0"/>
        <w:autoSpaceDE w:val="0"/>
        <w:autoSpaceDN w:val="0"/>
        <w:adjustRightInd w:val="0"/>
        <w:snapToGrid w:val="0"/>
        <w:ind w:firstLineChars="150" w:firstLine="42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使用年限</w:t>
      </w:r>
      <w:r w:rsidR="00D05E91" w:rsidRPr="008C2943">
        <w:rPr>
          <w:rFonts w:asciiTheme="minorEastAsia" w:hAnsiTheme="minorEastAsia" w:cs="Times New Roman" w:hint="eastAsia"/>
          <w:kern w:val="0"/>
          <w:sz w:val="28"/>
          <w:szCs w:val="28"/>
        </w:rPr>
        <w:t>，</w:t>
      </w:r>
      <w:r w:rsidRPr="008C2943">
        <w:rPr>
          <w:rFonts w:asciiTheme="minorEastAsia" w:hAnsiTheme="minorEastAsia" w:cs="Times New Roman" w:hint="eastAsia"/>
          <w:kern w:val="0"/>
          <w:sz w:val="28"/>
          <w:szCs w:val="28"/>
        </w:rPr>
        <w:t>设计要求</w:t>
      </w:r>
    </w:p>
    <w:p w:rsidR="00FF6EE6" w:rsidRPr="008C2943" w:rsidRDefault="00CA0BAF" w:rsidP="004F533C">
      <w:pPr>
        <w:kinsoku w:val="0"/>
        <w:overflowPunct w:val="0"/>
        <w:autoSpaceDE w:val="0"/>
        <w:autoSpaceDN w:val="0"/>
        <w:adjustRightInd w:val="0"/>
        <w:snapToGrid w:val="0"/>
        <w:ind w:firstLineChars="200" w:firstLine="56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4、</w:t>
      </w:r>
      <w:r w:rsidR="00FF6EE6" w:rsidRPr="008C2943">
        <w:rPr>
          <w:rFonts w:asciiTheme="minorEastAsia" w:hAnsiTheme="minorEastAsia" w:cs="Times New Roman" w:hint="eastAsia"/>
          <w:kern w:val="0"/>
          <w:sz w:val="28"/>
          <w:szCs w:val="28"/>
        </w:rPr>
        <w:t>维护和检测</w:t>
      </w:r>
    </w:p>
    <w:p w:rsidR="00D05E91" w:rsidRPr="005E5712" w:rsidRDefault="00D05E91" w:rsidP="004F533C">
      <w:pPr>
        <w:kinsoku w:val="0"/>
        <w:overflowPunct w:val="0"/>
        <w:autoSpaceDE w:val="0"/>
        <w:autoSpaceDN w:val="0"/>
        <w:adjustRightInd w:val="0"/>
        <w:snapToGrid w:val="0"/>
        <w:ind w:firstLineChars="150" w:firstLine="420"/>
        <w:rPr>
          <w:rFonts w:asciiTheme="minorEastAsia" w:hAnsiTheme="minorEastAsia" w:cs="Times New Roman"/>
          <w:kern w:val="0"/>
          <w:sz w:val="28"/>
          <w:szCs w:val="28"/>
        </w:rPr>
      </w:pPr>
      <w:r w:rsidRPr="008C2943">
        <w:rPr>
          <w:rFonts w:asciiTheme="minorEastAsia" w:hAnsiTheme="minorEastAsia" w:cs="Times New Roman" w:hint="eastAsia"/>
          <w:kern w:val="0"/>
          <w:sz w:val="28"/>
          <w:szCs w:val="28"/>
        </w:rPr>
        <w:t>一般规定，现场检测（检查）包括内容，户外招牌管理档案应包括内容。</w:t>
      </w:r>
    </w:p>
    <w:p w:rsidR="00D05E91" w:rsidRPr="005E5712" w:rsidRDefault="00D05E91" w:rsidP="004F533C">
      <w:pPr>
        <w:kinsoku w:val="0"/>
        <w:overflowPunct w:val="0"/>
        <w:autoSpaceDE w:val="0"/>
        <w:autoSpaceDN w:val="0"/>
        <w:adjustRightInd w:val="0"/>
        <w:snapToGrid w:val="0"/>
        <w:jc w:val="center"/>
        <w:rPr>
          <w:rFonts w:asciiTheme="minorEastAsia" w:hAnsiTheme="minorEastAsia"/>
          <w:sz w:val="28"/>
          <w:szCs w:val="28"/>
        </w:rPr>
      </w:pPr>
    </w:p>
    <w:sectPr w:rsidR="00D05E91" w:rsidRPr="005E5712" w:rsidSect="0030589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BDA" w:rsidRDefault="00882BDA">
      <w:r>
        <w:separator/>
      </w:r>
    </w:p>
  </w:endnote>
  <w:endnote w:type="continuationSeparator" w:id="1">
    <w:p w:rsidR="00882BDA" w:rsidRDefault="00882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861055"/>
      <w:docPartObj>
        <w:docPartGallery w:val="Page Numbers (Bottom of Page)"/>
        <w:docPartUnique/>
      </w:docPartObj>
    </w:sdtPr>
    <w:sdtContent>
      <w:p w:rsidR="0078536C" w:rsidRDefault="007D1CFD">
        <w:pPr>
          <w:pStyle w:val="a4"/>
          <w:jc w:val="center"/>
        </w:pPr>
        <w:r>
          <w:fldChar w:fldCharType="begin"/>
        </w:r>
        <w:r w:rsidR="0087568E">
          <w:instrText>PAGE   \* MERGEFORMAT</w:instrText>
        </w:r>
        <w:r>
          <w:fldChar w:fldCharType="separate"/>
        </w:r>
        <w:r w:rsidR="008C2943" w:rsidRPr="008C2943">
          <w:rPr>
            <w:noProof/>
            <w:lang w:val="zh-CN"/>
          </w:rPr>
          <w:t>2</w:t>
        </w:r>
        <w:r>
          <w:fldChar w:fldCharType="end"/>
        </w:r>
      </w:p>
    </w:sdtContent>
  </w:sdt>
  <w:p w:rsidR="0078536C" w:rsidRDefault="008C29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BDA" w:rsidRDefault="00882BDA">
      <w:r>
        <w:separator/>
      </w:r>
    </w:p>
  </w:footnote>
  <w:footnote w:type="continuationSeparator" w:id="1">
    <w:p w:rsidR="00882BDA" w:rsidRDefault="00882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3A0"/>
    <w:multiLevelType w:val="hybridMultilevel"/>
    <w:tmpl w:val="00BC8462"/>
    <w:lvl w:ilvl="0" w:tplc="FAC26F5E">
      <w:start w:val="2"/>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05D90962"/>
    <w:multiLevelType w:val="hybridMultilevel"/>
    <w:tmpl w:val="32D0DC12"/>
    <w:lvl w:ilvl="0" w:tplc="581A748A">
      <w:start w:val="2"/>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BD17A0"/>
    <w:multiLevelType w:val="hybridMultilevel"/>
    <w:tmpl w:val="541C1444"/>
    <w:lvl w:ilvl="0" w:tplc="1FF45F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6634AA"/>
    <w:multiLevelType w:val="hybridMultilevel"/>
    <w:tmpl w:val="F566CD1A"/>
    <w:lvl w:ilvl="0" w:tplc="821AC4AE">
      <w:start w:val="1"/>
      <w:numFmt w:val="japaneseCounting"/>
      <w:lvlText w:val="第%1节"/>
      <w:lvlJc w:val="left"/>
      <w:pPr>
        <w:ind w:left="885" w:hanging="88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B0458D9"/>
    <w:multiLevelType w:val="multilevel"/>
    <w:tmpl w:val="0B0458D9"/>
    <w:lvl w:ilvl="0">
      <w:start w:val="1"/>
      <w:numFmt w:val="japaneseCounting"/>
      <w:lvlText w:val="（%1）"/>
      <w:lvlJc w:val="left"/>
      <w:pPr>
        <w:ind w:left="1146" w:hanging="720"/>
      </w:pPr>
      <w:rPr>
        <w:rFonts w:ascii="Times New Roman" w:eastAsia="宋体" w:hAnsi="Times New Roman"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
    <w:nsid w:val="14EE17E0"/>
    <w:multiLevelType w:val="hybridMultilevel"/>
    <w:tmpl w:val="FC18C58E"/>
    <w:lvl w:ilvl="0" w:tplc="860055A4">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390C1A"/>
    <w:multiLevelType w:val="hybridMultilevel"/>
    <w:tmpl w:val="541C1444"/>
    <w:lvl w:ilvl="0" w:tplc="1FF45F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6902DE5"/>
    <w:multiLevelType w:val="hybridMultilevel"/>
    <w:tmpl w:val="063691E0"/>
    <w:lvl w:ilvl="0" w:tplc="BE46FF04">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8">
    <w:nsid w:val="274E07E2"/>
    <w:multiLevelType w:val="multilevel"/>
    <w:tmpl w:val="274E07E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36B20161"/>
    <w:multiLevelType w:val="multilevel"/>
    <w:tmpl w:val="36B20161"/>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0">
    <w:nsid w:val="36FA53B5"/>
    <w:multiLevelType w:val="multilevel"/>
    <w:tmpl w:val="36FA53B5"/>
    <w:lvl w:ilvl="0">
      <w:start w:val="3"/>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E00496D"/>
    <w:multiLevelType w:val="hybridMultilevel"/>
    <w:tmpl w:val="5A027D6A"/>
    <w:lvl w:ilvl="0" w:tplc="DF32FABA">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FEA27C3"/>
    <w:multiLevelType w:val="multilevel"/>
    <w:tmpl w:val="3FEA27C3"/>
    <w:lvl w:ilvl="0">
      <w:start w:val="1"/>
      <w:numFmt w:val="japaneseCounting"/>
      <w:lvlText w:val="（%1）"/>
      <w:lvlJc w:val="left"/>
      <w:pPr>
        <w:ind w:left="1288"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3">
    <w:nsid w:val="41495335"/>
    <w:multiLevelType w:val="multilevel"/>
    <w:tmpl w:val="E0246D0E"/>
    <w:lvl w:ilvl="0">
      <w:start w:val="1"/>
      <w:numFmt w:val="japaneseCounting"/>
      <w:lvlText w:val="%1、"/>
      <w:lvlJc w:val="left"/>
      <w:pPr>
        <w:ind w:left="1440" w:hanging="720"/>
      </w:pPr>
      <w:rPr>
        <w:rFonts w:ascii="Times New Roman" w:eastAsia="宋体" w:hAnsi="Times New Roman" w:cs="Times New Roman"/>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4">
    <w:nsid w:val="41745318"/>
    <w:multiLevelType w:val="multilevel"/>
    <w:tmpl w:val="4174531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248162C"/>
    <w:multiLevelType w:val="multilevel"/>
    <w:tmpl w:val="4248162C"/>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6">
    <w:nsid w:val="430E2ED3"/>
    <w:multiLevelType w:val="hybridMultilevel"/>
    <w:tmpl w:val="77046210"/>
    <w:lvl w:ilvl="0" w:tplc="20DC14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37061A6"/>
    <w:multiLevelType w:val="multilevel"/>
    <w:tmpl w:val="437061A6"/>
    <w:lvl w:ilvl="0">
      <w:start w:val="1"/>
      <w:numFmt w:val="japaneseCounting"/>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8">
    <w:nsid w:val="4A013DAB"/>
    <w:multiLevelType w:val="hybridMultilevel"/>
    <w:tmpl w:val="AC446022"/>
    <w:lvl w:ilvl="0" w:tplc="B6D0DB8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A60772A"/>
    <w:multiLevelType w:val="hybridMultilevel"/>
    <w:tmpl w:val="ABFC7BE4"/>
    <w:lvl w:ilvl="0" w:tplc="F0E06FD4">
      <w:start w:val="4"/>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5240774"/>
    <w:multiLevelType w:val="hybridMultilevel"/>
    <w:tmpl w:val="3E56C772"/>
    <w:lvl w:ilvl="0" w:tplc="FF8ADF68">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70F3019"/>
    <w:multiLevelType w:val="singleLevel"/>
    <w:tmpl w:val="570F3019"/>
    <w:lvl w:ilvl="0">
      <w:start w:val="1"/>
      <w:numFmt w:val="chineseCounting"/>
      <w:suff w:val="nothing"/>
      <w:lvlText w:val="%1、"/>
      <w:lvlJc w:val="left"/>
    </w:lvl>
  </w:abstractNum>
  <w:abstractNum w:abstractNumId="22">
    <w:nsid w:val="570F3053"/>
    <w:multiLevelType w:val="singleLevel"/>
    <w:tmpl w:val="570F3053"/>
    <w:lvl w:ilvl="0">
      <w:start w:val="1"/>
      <w:numFmt w:val="decimal"/>
      <w:suff w:val="nothing"/>
      <w:lvlText w:val="%1."/>
      <w:lvlJc w:val="left"/>
    </w:lvl>
  </w:abstractNum>
  <w:abstractNum w:abstractNumId="23">
    <w:nsid w:val="570F30DA"/>
    <w:multiLevelType w:val="singleLevel"/>
    <w:tmpl w:val="570F30DA"/>
    <w:lvl w:ilvl="0">
      <w:start w:val="2"/>
      <w:numFmt w:val="chineseCounting"/>
      <w:suff w:val="nothing"/>
      <w:lvlText w:val="%1、"/>
      <w:lvlJc w:val="left"/>
    </w:lvl>
  </w:abstractNum>
  <w:abstractNum w:abstractNumId="24">
    <w:nsid w:val="570F335D"/>
    <w:multiLevelType w:val="singleLevel"/>
    <w:tmpl w:val="570F335D"/>
    <w:lvl w:ilvl="0">
      <w:start w:val="1"/>
      <w:numFmt w:val="chineseCounting"/>
      <w:suff w:val="nothing"/>
      <w:lvlText w:val="%1、"/>
      <w:lvlJc w:val="left"/>
    </w:lvl>
  </w:abstractNum>
  <w:abstractNum w:abstractNumId="25">
    <w:nsid w:val="570F3442"/>
    <w:multiLevelType w:val="singleLevel"/>
    <w:tmpl w:val="570F3442"/>
    <w:lvl w:ilvl="0">
      <w:start w:val="1"/>
      <w:numFmt w:val="decimal"/>
      <w:suff w:val="nothing"/>
      <w:lvlText w:val="%1."/>
      <w:lvlJc w:val="left"/>
    </w:lvl>
  </w:abstractNum>
  <w:abstractNum w:abstractNumId="26">
    <w:nsid w:val="570F35A5"/>
    <w:multiLevelType w:val="singleLevel"/>
    <w:tmpl w:val="570F35A5"/>
    <w:lvl w:ilvl="0">
      <w:start w:val="1"/>
      <w:numFmt w:val="chineseCounting"/>
      <w:suff w:val="nothing"/>
      <w:lvlText w:val="%1、"/>
      <w:lvlJc w:val="left"/>
    </w:lvl>
  </w:abstractNum>
  <w:abstractNum w:abstractNumId="27">
    <w:nsid w:val="570F35B7"/>
    <w:multiLevelType w:val="singleLevel"/>
    <w:tmpl w:val="570F35B7"/>
    <w:lvl w:ilvl="0">
      <w:start w:val="1"/>
      <w:numFmt w:val="decimal"/>
      <w:suff w:val="nothing"/>
      <w:lvlText w:val="%1."/>
      <w:lvlJc w:val="left"/>
    </w:lvl>
  </w:abstractNum>
  <w:abstractNum w:abstractNumId="28">
    <w:nsid w:val="570F36A2"/>
    <w:multiLevelType w:val="singleLevel"/>
    <w:tmpl w:val="570F36A2"/>
    <w:lvl w:ilvl="0">
      <w:start w:val="2"/>
      <w:numFmt w:val="chineseCounting"/>
      <w:suff w:val="nothing"/>
      <w:lvlText w:val="%1、"/>
      <w:lvlJc w:val="left"/>
    </w:lvl>
  </w:abstractNum>
  <w:abstractNum w:abstractNumId="29">
    <w:nsid w:val="570F3987"/>
    <w:multiLevelType w:val="singleLevel"/>
    <w:tmpl w:val="570F3987"/>
    <w:lvl w:ilvl="0">
      <w:start w:val="4"/>
      <w:numFmt w:val="chineseCounting"/>
      <w:suff w:val="nothing"/>
      <w:lvlText w:val="%1、"/>
      <w:lvlJc w:val="left"/>
    </w:lvl>
  </w:abstractNum>
  <w:abstractNum w:abstractNumId="30">
    <w:nsid w:val="570F39F1"/>
    <w:multiLevelType w:val="singleLevel"/>
    <w:tmpl w:val="9A066622"/>
    <w:lvl w:ilvl="0">
      <w:start w:val="5"/>
      <w:numFmt w:val="chineseCounting"/>
      <w:suff w:val="nothing"/>
      <w:lvlText w:val="%1、"/>
      <w:lvlJc w:val="left"/>
      <w:rPr>
        <w:b/>
      </w:rPr>
    </w:lvl>
  </w:abstractNum>
  <w:abstractNum w:abstractNumId="31">
    <w:nsid w:val="570F3A8F"/>
    <w:multiLevelType w:val="singleLevel"/>
    <w:tmpl w:val="570F3A8F"/>
    <w:lvl w:ilvl="0">
      <w:start w:val="6"/>
      <w:numFmt w:val="chineseCounting"/>
      <w:suff w:val="nothing"/>
      <w:lvlText w:val="%1、"/>
      <w:lvlJc w:val="left"/>
    </w:lvl>
  </w:abstractNum>
  <w:abstractNum w:abstractNumId="32">
    <w:nsid w:val="570F3B46"/>
    <w:multiLevelType w:val="singleLevel"/>
    <w:tmpl w:val="570F3B46"/>
    <w:lvl w:ilvl="0">
      <w:start w:val="7"/>
      <w:numFmt w:val="chineseCounting"/>
      <w:suff w:val="nothing"/>
      <w:lvlText w:val="%1、"/>
      <w:lvlJc w:val="left"/>
    </w:lvl>
  </w:abstractNum>
  <w:abstractNum w:abstractNumId="33">
    <w:nsid w:val="570F3BA4"/>
    <w:multiLevelType w:val="singleLevel"/>
    <w:tmpl w:val="570F3BA4"/>
    <w:lvl w:ilvl="0">
      <w:start w:val="8"/>
      <w:numFmt w:val="chineseCounting"/>
      <w:suff w:val="nothing"/>
      <w:lvlText w:val="%1、"/>
      <w:lvlJc w:val="left"/>
    </w:lvl>
  </w:abstractNum>
  <w:abstractNum w:abstractNumId="34">
    <w:nsid w:val="571430EA"/>
    <w:multiLevelType w:val="singleLevel"/>
    <w:tmpl w:val="571430EA"/>
    <w:lvl w:ilvl="0">
      <w:start w:val="1"/>
      <w:numFmt w:val="decimal"/>
      <w:suff w:val="space"/>
      <w:lvlText w:val="%1."/>
      <w:lvlJc w:val="left"/>
    </w:lvl>
  </w:abstractNum>
  <w:abstractNum w:abstractNumId="35">
    <w:nsid w:val="585C0E38"/>
    <w:multiLevelType w:val="hybridMultilevel"/>
    <w:tmpl w:val="5186DFB0"/>
    <w:lvl w:ilvl="0" w:tplc="C28634F6">
      <w:start w:val="3"/>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59240AE4"/>
    <w:multiLevelType w:val="hybridMultilevel"/>
    <w:tmpl w:val="850C7F64"/>
    <w:lvl w:ilvl="0" w:tplc="564860A8">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7">
    <w:nsid w:val="5D930FE6"/>
    <w:multiLevelType w:val="hybridMultilevel"/>
    <w:tmpl w:val="B9BE4550"/>
    <w:lvl w:ilvl="0" w:tplc="B4C8F0FC">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F254C84"/>
    <w:multiLevelType w:val="hybridMultilevel"/>
    <w:tmpl w:val="31E6B7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32F4289"/>
    <w:multiLevelType w:val="hybridMultilevel"/>
    <w:tmpl w:val="BDF04FF2"/>
    <w:lvl w:ilvl="0" w:tplc="55D8A7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8E96EBC"/>
    <w:multiLevelType w:val="multilevel"/>
    <w:tmpl w:val="68E96EB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74047E73"/>
    <w:multiLevelType w:val="hybridMultilevel"/>
    <w:tmpl w:val="3E021FD6"/>
    <w:lvl w:ilvl="0" w:tplc="683AEA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E3D300B"/>
    <w:multiLevelType w:val="hybridMultilevel"/>
    <w:tmpl w:val="459E2E5A"/>
    <w:lvl w:ilvl="0" w:tplc="8C2A99AE">
      <w:start w:val="9"/>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21"/>
  </w:num>
  <w:num w:numId="2">
    <w:abstractNumId w:val="22"/>
  </w:num>
  <w:num w:numId="3">
    <w:abstractNumId w:val="23"/>
  </w:num>
  <w:num w:numId="4">
    <w:abstractNumId w:val="24"/>
  </w:num>
  <w:num w:numId="5">
    <w:abstractNumId w:val="25"/>
  </w:num>
  <w:num w:numId="6">
    <w:abstractNumId w:val="26"/>
  </w:num>
  <w:num w:numId="7">
    <w:abstractNumId w:val="27"/>
  </w:num>
  <w:num w:numId="8">
    <w:abstractNumId w:val="28"/>
  </w:num>
  <w:num w:numId="9">
    <w:abstractNumId w:val="29"/>
  </w:num>
  <w:num w:numId="10">
    <w:abstractNumId w:val="30"/>
  </w:num>
  <w:num w:numId="11">
    <w:abstractNumId w:val="31"/>
  </w:num>
  <w:num w:numId="12">
    <w:abstractNumId w:val="32"/>
  </w:num>
  <w:num w:numId="13">
    <w:abstractNumId w:val="33"/>
  </w:num>
  <w:num w:numId="14">
    <w:abstractNumId w:val="8"/>
  </w:num>
  <w:num w:numId="15">
    <w:abstractNumId w:val="34"/>
  </w:num>
  <w:num w:numId="16">
    <w:abstractNumId w:val="2"/>
  </w:num>
  <w:num w:numId="17">
    <w:abstractNumId w:val="6"/>
  </w:num>
  <w:num w:numId="18">
    <w:abstractNumId w:val="20"/>
  </w:num>
  <w:num w:numId="19">
    <w:abstractNumId w:val="16"/>
  </w:num>
  <w:num w:numId="20">
    <w:abstractNumId w:val="11"/>
  </w:num>
  <w:num w:numId="21">
    <w:abstractNumId w:val="19"/>
  </w:num>
  <w:num w:numId="22">
    <w:abstractNumId w:val="18"/>
  </w:num>
  <w:num w:numId="23">
    <w:abstractNumId w:val="13"/>
  </w:num>
  <w:num w:numId="24">
    <w:abstractNumId w:val="9"/>
  </w:num>
  <w:num w:numId="25">
    <w:abstractNumId w:val="40"/>
  </w:num>
  <w:num w:numId="26">
    <w:abstractNumId w:val="17"/>
  </w:num>
  <w:num w:numId="27">
    <w:abstractNumId w:val="14"/>
  </w:num>
  <w:num w:numId="28">
    <w:abstractNumId w:val="4"/>
  </w:num>
  <w:num w:numId="29">
    <w:abstractNumId w:val="12"/>
  </w:num>
  <w:num w:numId="30">
    <w:abstractNumId w:val="15"/>
  </w:num>
  <w:num w:numId="31">
    <w:abstractNumId w:val="10"/>
  </w:num>
  <w:num w:numId="32">
    <w:abstractNumId w:val="3"/>
  </w:num>
  <w:num w:numId="33">
    <w:abstractNumId w:val="38"/>
  </w:num>
  <w:num w:numId="34">
    <w:abstractNumId w:val="35"/>
  </w:num>
  <w:num w:numId="35">
    <w:abstractNumId w:val="41"/>
  </w:num>
  <w:num w:numId="36">
    <w:abstractNumId w:val="39"/>
  </w:num>
  <w:num w:numId="37">
    <w:abstractNumId w:val="36"/>
  </w:num>
  <w:num w:numId="38">
    <w:abstractNumId w:val="0"/>
  </w:num>
  <w:num w:numId="39">
    <w:abstractNumId w:val="7"/>
  </w:num>
  <w:num w:numId="40">
    <w:abstractNumId w:val="42"/>
  </w:num>
  <w:num w:numId="41">
    <w:abstractNumId w:val="5"/>
  </w:num>
  <w:num w:numId="42">
    <w:abstractNumId w:val="1"/>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5A61"/>
    <w:rsid w:val="0002522A"/>
    <w:rsid w:val="00154575"/>
    <w:rsid w:val="001768CE"/>
    <w:rsid w:val="00182A1E"/>
    <w:rsid w:val="001C5733"/>
    <w:rsid w:val="002057D7"/>
    <w:rsid w:val="00250D26"/>
    <w:rsid w:val="00262651"/>
    <w:rsid w:val="00481DDA"/>
    <w:rsid w:val="004C03C7"/>
    <w:rsid w:val="004F533C"/>
    <w:rsid w:val="005467EF"/>
    <w:rsid w:val="005E5712"/>
    <w:rsid w:val="00626B48"/>
    <w:rsid w:val="006A2BB3"/>
    <w:rsid w:val="007D1CFD"/>
    <w:rsid w:val="00861FDD"/>
    <w:rsid w:val="00865A61"/>
    <w:rsid w:val="0087568E"/>
    <w:rsid w:val="00875C4F"/>
    <w:rsid w:val="00882BDA"/>
    <w:rsid w:val="008C2943"/>
    <w:rsid w:val="00922A7D"/>
    <w:rsid w:val="009D3412"/>
    <w:rsid w:val="00A908E2"/>
    <w:rsid w:val="00A90C97"/>
    <w:rsid w:val="00AA562F"/>
    <w:rsid w:val="00AA73E1"/>
    <w:rsid w:val="00B04413"/>
    <w:rsid w:val="00B71A9D"/>
    <w:rsid w:val="00C113B1"/>
    <w:rsid w:val="00C40983"/>
    <w:rsid w:val="00C90770"/>
    <w:rsid w:val="00CA0BAF"/>
    <w:rsid w:val="00CC01B9"/>
    <w:rsid w:val="00CE31FA"/>
    <w:rsid w:val="00CF2606"/>
    <w:rsid w:val="00D05E91"/>
    <w:rsid w:val="00DA17AA"/>
    <w:rsid w:val="00DB01E3"/>
    <w:rsid w:val="00E523E3"/>
    <w:rsid w:val="00EB00F9"/>
    <w:rsid w:val="00F238F8"/>
    <w:rsid w:val="00F646FA"/>
    <w:rsid w:val="00F75158"/>
    <w:rsid w:val="00F76D45"/>
    <w:rsid w:val="00F904A0"/>
    <w:rsid w:val="00FA6BF9"/>
    <w:rsid w:val="00FF12FC"/>
    <w:rsid w:val="00FF6E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A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5A61"/>
    <w:pPr>
      <w:widowControl/>
      <w:spacing w:before="100" w:beforeAutospacing="1" w:after="100" w:afterAutospacing="1"/>
      <w:jc w:val="left"/>
    </w:pPr>
    <w:rPr>
      <w:rFonts w:ascii="宋体" w:eastAsia="宋体" w:hAnsi="宋体" w:cs="宋体"/>
      <w:kern w:val="0"/>
      <w:sz w:val="24"/>
      <w:szCs w:val="24"/>
    </w:rPr>
  </w:style>
  <w:style w:type="paragraph" w:styleId="a4">
    <w:name w:val="footer"/>
    <w:basedOn w:val="a"/>
    <w:link w:val="Char"/>
    <w:uiPriority w:val="99"/>
    <w:unhideWhenUsed/>
    <w:rsid w:val="00865A61"/>
    <w:pPr>
      <w:tabs>
        <w:tab w:val="center" w:pos="4153"/>
        <w:tab w:val="right" w:pos="8306"/>
      </w:tabs>
      <w:snapToGrid w:val="0"/>
      <w:jc w:val="left"/>
    </w:pPr>
    <w:rPr>
      <w:sz w:val="18"/>
      <w:szCs w:val="18"/>
    </w:rPr>
  </w:style>
  <w:style w:type="character" w:customStyle="1" w:styleId="Char">
    <w:name w:val="页脚 Char"/>
    <w:basedOn w:val="a0"/>
    <w:link w:val="a4"/>
    <w:uiPriority w:val="99"/>
    <w:rsid w:val="00865A61"/>
    <w:rPr>
      <w:sz w:val="18"/>
      <w:szCs w:val="18"/>
    </w:rPr>
  </w:style>
  <w:style w:type="paragraph" w:styleId="a5">
    <w:name w:val="List Paragraph"/>
    <w:basedOn w:val="a"/>
    <w:uiPriority w:val="34"/>
    <w:qFormat/>
    <w:rsid w:val="00A90C97"/>
    <w:pPr>
      <w:ind w:firstLineChars="200" w:firstLine="420"/>
    </w:pPr>
  </w:style>
  <w:style w:type="paragraph" w:customStyle="1" w:styleId="1">
    <w:name w:val="列出段落1"/>
    <w:basedOn w:val="a"/>
    <w:uiPriority w:val="34"/>
    <w:qFormat/>
    <w:rsid w:val="00F646FA"/>
    <w:pPr>
      <w:ind w:firstLineChars="200" w:firstLine="420"/>
    </w:pPr>
    <w:rPr>
      <w:rFonts w:ascii="Calibri" w:eastAsia="宋体" w:hAnsi="Calibri" w:cs="黑体"/>
    </w:rPr>
  </w:style>
  <w:style w:type="paragraph" w:styleId="a6">
    <w:name w:val="header"/>
    <w:basedOn w:val="a"/>
    <w:link w:val="Char0"/>
    <w:uiPriority w:val="99"/>
    <w:unhideWhenUsed/>
    <w:rsid w:val="00AA73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A73E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49829-5ADF-4E44-AD7C-78F88223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10</Pages>
  <Words>837</Words>
  <Characters>4775</Characters>
  <Application>Microsoft Office Word</Application>
  <DocSecurity>0</DocSecurity>
  <Lines>39</Lines>
  <Paragraphs>11</Paragraphs>
  <ScaleCrop>false</ScaleCrop>
  <Company>Microsoft</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dc:creator>
  <cp:keywords/>
  <dc:description/>
  <cp:lastModifiedBy>唐晨阳</cp:lastModifiedBy>
  <cp:revision>24</cp:revision>
  <dcterms:created xsi:type="dcterms:W3CDTF">2016-04-27T05:57:00Z</dcterms:created>
  <dcterms:modified xsi:type="dcterms:W3CDTF">2019-05-05T03:35:00Z</dcterms:modified>
</cp:coreProperties>
</file>